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32" w:type="dxa"/>
        <w:tblInd w:w="38" w:type="dxa"/>
        <w:tblLayout w:type="fixed"/>
        <w:tblLook w:val="01E0" w:firstRow="1" w:lastRow="1" w:firstColumn="1" w:lastColumn="1" w:noHBand="0" w:noVBand="0"/>
      </w:tblPr>
      <w:tblGrid>
        <w:gridCol w:w="4039"/>
        <w:gridCol w:w="1418"/>
        <w:gridCol w:w="3775"/>
      </w:tblGrid>
      <w:tr w:rsidR="00384F3B" w:rsidRPr="00CD047B" w14:paraId="13C6D8E3" w14:textId="77777777" w:rsidTr="00384F3B">
        <w:tc>
          <w:tcPr>
            <w:tcW w:w="4039" w:type="dxa"/>
            <w:hideMark/>
          </w:tcPr>
          <w:p w14:paraId="155488D7" w14:textId="77777777" w:rsidR="00384F3B" w:rsidRPr="00CD047B" w:rsidRDefault="00384F3B">
            <w:pPr>
              <w:ind w:right="6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47B">
              <w:rPr>
                <w:rFonts w:ascii="Arial" w:hAnsi="Arial" w:cs="Arial"/>
                <w:color w:val="000000"/>
                <w:sz w:val="16"/>
                <w:szCs w:val="16"/>
              </w:rPr>
              <w:t>PRODAJA BLAGA</w:t>
            </w:r>
          </w:p>
        </w:tc>
        <w:tc>
          <w:tcPr>
            <w:tcW w:w="1418" w:type="dxa"/>
          </w:tcPr>
          <w:p w14:paraId="67125DD8" w14:textId="77777777" w:rsidR="00384F3B" w:rsidRPr="00CD047B" w:rsidRDefault="00384F3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5" w:type="dxa"/>
            <w:hideMark/>
          </w:tcPr>
          <w:p w14:paraId="46A71B15" w14:textId="78B75572" w:rsidR="00384F3B" w:rsidRPr="00CD047B" w:rsidRDefault="00384F3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D047B">
              <w:rPr>
                <w:rFonts w:ascii="Arial" w:hAnsi="Arial" w:cs="Arial"/>
                <w:sz w:val="16"/>
                <w:szCs w:val="16"/>
              </w:rPr>
              <w:t>OBR</w:t>
            </w:r>
            <w:r w:rsidR="00D1279D" w:rsidRPr="00CD047B">
              <w:rPr>
                <w:rFonts w:ascii="Arial" w:hAnsi="Arial" w:cs="Arial"/>
                <w:sz w:val="16"/>
                <w:szCs w:val="16"/>
              </w:rPr>
              <w:t>.</w:t>
            </w:r>
            <w:r w:rsidRPr="00CD047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81A38" w:rsidRPr="00CD047B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</w:tbl>
    <w:p w14:paraId="26550998" w14:textId="77777777" w:rsidR="00BC79E0" w:rsidRPr="00B37752" w:rsidRDefault="00BC79E0" w:rsidP="00BC79E0">
      <w:pPr>
        <w:tabs>
          <w:tab w:val="left" w:pos="1026"/>
        </w:tabs>
        <w:jc w:val="both"/>
        <w:rPr>
          <w:rFonts w:ascii="Arial" w:hAnsi="Arial" w:cs="Arial"/>
          <w:color w:val="000000"/>
          <w:sz w:val="20"/>
          <w:szCs w:val="20"/>
        </w:rPr>
      </w:pPr>
      <w:r w:rsidRPr="00B37752">
        <w:rPr>
          <w:rFonts w:ascii="Arial" w:hAnsi="Arial" w:cs="Arial"/>
          <w:color w:val="000000"/>
          <w:sz w:val="20"/>
          <w:szCs w:val="20"/>
        </w:rPr>
        <w:t>Št. ODOS:</w:t>
      </w:r>
      <w:r w:rsidRPr="00B37752">
        <w:rPr>
          <w:rFonts w:ascii="Arial" w:hAnsi="Arial" w:cs="Arial"/>
          <w:color w:val="000000"/>
          <w:sz w:val="20"/>
          <w:szCs w:val="20"/>
        </w:rPr>
        <w:tab/>
      </w:r>
      <w:r w:rsidRPr="00B37752">
        <w:rPr>
          <w:rFonts w:ascii="Arial" w:hAnsi="Arial" w:cs="Arial"/>
          <w:color w:val="000000"/>
          <w:sz w:val="20"/>
          <w:szCs w:val="20"/>
        </w:rPr>
        <w:tab/>
        <w:t>3040-0007/2026</w:t>
      </w:r>
    </w:p>
    <w:p w14:paraId="275DC94A" w14:textId="77777777" w:rsidR="00BC79E0" w:rsidRPr="00B37752" w:rsidRDefault="00BC79E0" w:rsidP="00BC79E0">
      <w:pPr>
        <w:tabs>
          <w:tab w:val="left" w:pos="1026"/>
        </w:tabs>
        <w:jc w:val="both"/>
        <w:rPr>
          <w:rFonts w:ascii="Arial" w:hAnsi="Arial" w:cs="Arial"/>
          <w:color w:val="000000"/>
          <w:sz w:val="20"/>
          <w:szCs w:val="20"/>
        </w:rPr>
      </w:pPr>
      <w:r w:rsidRPr="00B37752">
        <w:rPr>
          <w:rFonts w:ascii="Arial" w:hAnsi="Arial" w:cs="Arial"/>
          <w:color w:val="000000"/>
          <w:sz w:val="20"/>
          <w:szCs w:val="20"/>
        </w:rPr>
        <w:t>Št.:</w:t>
      </w:r>
      <w:r w:rsidRPr="00B37752">
        <w:rPr>
          <w:rFonts w:ascii="Arial" w:hAnsi="Arial" w:cs="Arial"/>
          <w:color w:val="000000"/>
          <w:sz w:val="20"/>
          <w:szCs w:val="20"/>
        </w:rPr>
        <w:tab/>
      </w:r>
      <w:r w:rsidRPr="00B37752">
        <w:rPr>
          <w:rFonts w:ascii="Arial" w:hAnsi="Arial" w:cs="Arial"/>
          <w:color w:val="000000"/>
          <w:sz w:val="20"/>
          <w:szCs w:val="20"/>
        </w:rPr>
        <w:tab/>
        <w:t>2026-062</w:t>
      </w:r>
    </w:p>
    <w:p w14:paraId="1D9B710D" w14:textId="16A9ADAD" w:rsidR="002D78BC" w:rsidRPr="002D78BC" w:rsidRDefault="002D78BC" w:rsidP="000F406D">
      <w:pPr>
        <w:pStyle w:val="Naslov1"/>
        <w:spacing w:after="0"/>
        <w:jc w:val="center"/>
        <w:rPr>
          <w:rFonts w:cs="Arial"/>
          <w:sz w:val="22"/>
          <w:szCs w:val="22"/>
        </w:rPr>
      </w:pPr>
      <w:r w:rsidRPr="002D78BC">
        <w:rPr>
          <w:rFonts w:cs="Arial"/>
          <w:sz w:val="22"/>
          <w:szCs w:val="22"/>
        </w:rPr>
        <w:t>NAVODILA PONUDNIKOM ZA IZDELAVO PONUDBE</w:t>
      </w:r>
    </w:p>
    <w:p w14:paraId="69EBD891" w14:textId="77777777" w:rsidR="005F1329" w:rsidRPr="002D78BC" w:rsidRDefault="005F1329" w:rsidP="002D78BC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2DC79957" w14:textId="05756061" w:rsidR="002D78BC" w:rsidRPr="00343D08" w:rsidRDefault="002D78BC" w:rsidP="00343D08">
      <w:pPr>
        <w:pStyle w:val="Telobesedila"/>
        <w:numPr>
          <w:ilvl w:val="0"/>
          <w:numId w:val="11"/>
        </w:numPr>
        <w:spacing w:after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D78BC">
        <w:rPr>
          <w:rFonts w:ascii="Arial" w:hAnsi="Arial" w:cs="Arial"/>
          <w:b/>
          <w:sz w:val="22"/>
          <w:szCs w:val="22"/>
          <w:u w:val="single"/>
        </w:rPr>
        <w:t>Zahteve po vsebini in obliki ponudbe</w:t>
      </w:r>
    </w:p>
    <w:p w14:paraId="5B9EC65B" w14:textId="77777777" w:rsidR="002D78BC" w:rsidRPr="002D78BC" w:rsidRDefault="002D78BC" w:rsidP="00BB333E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2D78BC">
        <w:rPr>
          <w:rFonts w:ascii="Arial" w:hAnsi="Arial" w:cs="Arial"/>
          <w:sz w:val="22"/>
          <w:szCs w:val="22"/>
        </w:rPr>
        <w:t>Za popolnost in pravilnost ponudbe mora ponudnik predložiti naslednjo ponudbeno dokumentacijo:</w:t>
      </w:r>
    </w:p>
    <w:p w14:paraId="586EC270" w14:textId="1092DF43" w:rsidR="005F1329" w:rsidRDefault="005F1329" w:rsidP="002D78BC">
      <w:pPr>
        <w:pStyle w:val="Telobesedila"/>
        <w:numPr>
          <w:ilvl w:val="1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podatke o ponudniku,</w:t>
      </w:r>
    </w:p>
    <w:p w14:paraId="752C8A37" w14:textId="38040880" w:rsidR="002D78BC" w:rsidRPr="002D78BC" w:rsidRDefault="006076E8" w:rsidP="002D78BC">
      <w:pPr>
        <w:pStyle w:val="Telobesedila"/>
        <w:numPr>
          <w:ilvl w:val="1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izpolnjeno </w:t>
      </w:r>
      <w:r w:rsidR="00D9287C">
        <w:rPr>
          <w:rFonts w:ascii="Arial" w:hAnsi="Arial" w:cs="Arial"/>
          <w:sz w:val="22"/>
          <w:szCs w:val="22"/>
        </w:rPr>
        <w:t>in</w:t>
      </w:r>
      <w:r w:rsidR="002D78BC" w:rsidRPr="002D78BC">
        <w:rPr>
          <w:rFonts w:ascii="Arial" w:hAnsi="Arial" w:cs="Arial"/>
          <w:sz w:val="22"/>
          <w:szCs w:val="22"/>
        </w:rPr>
        <w:t xml:space="preserve"> podpisano </w:t>
      </w:r>
      <w:r w:rsidR="005F1329">
        <w:rPr>
          <w:rFonts w:ascii="Arial" w:hAnsi="Arial" w:cs="Arial"/>
          <w:sz w:val="22"/>
          <w:szCs w:val="22"/>
        </w:rPr>
        <w:t>ponudbo</w:t>
      </w:r>
      <w:r w:rsidR="00D9287C">
        <w:rPr>
          <w:rFonts w:ascii="Arial" w:hAnsi="Arial" w:cs="Arial"/>
          <w:sz w:val="22"/>
          <w:szCs w:val="22"/>
        </w:rPr>
        <w:t>,</w:t>
      </w:r>
    </w:p>
    <w:p w14:paraId="19BBF6DA" w14:textId="44B80EC1" w:rsidR="002D78BC" w:rsidRPr="002D78BC" w:rsidRDefault="00D9287C" w:rsidP="002D78BC">
      <w:pPr>
        <w:pStyle w:val="Telobesedila"/>
        <w:numPr>
          <w:ilvl w:val="1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podpisano </w:t>
      </w:r>
      <w:r w:rsidR="002D78BC" w:rsidRPr="002D78BC">
        <w:rPr>
          <w:rFonts w:ascii="Arial" w:hAnsi="Arial" w:cs="Arial"/>
          <w:sz w:val="22"/>
          <w:szCs w:val="22"/>
        </w:rPr>
        <w:t>izjavo o sprejemanju in izpolnjevanju pogojev iz razpisne dokumentacije.</w:t>
      </w:r>
    </w:p>
    <w:p w14:paraId="5AF9C6DC" w14:textId="1F701A30" w:rsidR="002D78BC" w:rsidRDefault="002D78BC" w:rsidP="00B949B2">
      <w:pPr>
        <w:pStyle w:val="Telobesedila-zamik"/>
        <w:spacing w:after="0"/>
        <w:rPr>
          <w:rFonts w:ascii="Arial" w:hAnsi="Arial" w:cs="Arial"/>
          <w:sz w:val="22"/>
          <w:szCs w:val="22"/>
        </w:rPr>
      </w:pPr>
      <w:r w:rsidRPr="002D78BC">
        <w:rPr>
          <w:rFonts w:ascii="Arial" w:hAnsi="Arial" w:cs="Arial"/>
          <w:sz w:val="22"/>
          <w:szCs w:val="22"/>
        </w:rPr>
        <w:t>Ponudba mora biti pripravljena v slovenskem</w:t>
      </w:r>
      <w:r w:rsidR="0043386E">
        <w:rPr>
          <w:rFonts w:ascii="Arial" w:hAnsi="Arial" w:cs="Arial"/>
          <w:sz w:val="22"/>
          <w:szCs w:val="22"/>
        </w:rPr>
        <w:t xml:space="preserve"> jeziku</w:t>
      </w:r>
      <w:r w:rsidRPr="002D78BC">
        <w:rPr>
          <w:rFonts w:ascii="Arial" w:hAnsi="Arial" w:cs="Arial"/>
          <w:sz w:val="22"/>
          <w:szCs w:val="22"/>
        </w:rPr>
        <w:t>.</w:t>
      </w:r>
    </w:p>
    <w:p w14:paraId="54F32956" w14:textId="77777777" w:rsidR="00B949B2" w:rsidRPr="004702C3" w:rsidRDefault="00B949B2" w:rsidP="00B949B2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5099DEFF" w14:textId="2CA2A9F5" w:rsidR="007A7ACF" w:rsidRPr="00343D08" w:rsidRDefault="00D60E34" w:rsidP="00343D08">
      <w:pPr>
        <w:pStyle w:val="Telobesedila"/>
        <w:numPr>
          <w:ilvl w:val="0"/>
          <w:numId w:val="11"/>
        </w:numPr>
        <w:tabs>
          <w:tab w:val="clear" w:pos="720"/>
          <w:tab w:val="num" w:pos="360"/>
        </w:tabs>
        <w:spacing w:after="0"/>
        <w:ind w:left="426" w:hanging="66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60E34">
        <w:rPr>
          <w:rFonts w:ascii="Arial" w:hAnsi="Arial" w:cs="Arial"/>
          <w:b/>
          <w:sz w:val="22"/>
          <w:szCs w:val="22"/>
          <w:u w:val="single"/>
        </w:rPr>
        <w:t>Pogoji in na</w:t>
      </w:r>
      <w:r w:rsidRPr="00D60E34">
        <w:rPr>
          <w:rFonts w:ascii="Arial" w:hAnsi="Arial" w:cs="Arial" w:hint="eastAsia"/>
          <w:b/>
          <w:sz w:val="22"/>
          <w:szCs w:val="22"/>
          <w:u w:val="single"/>
        </w:rPr>
        <w:t>č</w:t>
      </w:r>
      <w:r w:rsidRPr="00D60E34">
        <w:rPr>
          <w:rFonts w:ascii="Arial" w:hAnsi="Arial" w:cs="Arial"/>
          <w:b/>
          <w:sz w:val="22"/>
          <w:szCs w:val="22"/>
          <w:u w:val="single"/>
        </w:rPr>
        <w:t>in oddaje ponudbe</w:t>
      </w:r>
    </w:p>
    <w:p w14:paraId="07A75E87" w14:textId="74C851C8" w:rsidR="00D60E34" w:rsidRPr="002D78BC" w:rsidRDefault="00D60E34" w:rsidP="00D60E34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2D78BC">
        <w:rPr>
          <w:rFonts w:ascii="Arial" w:hAnsi="Arial" w:cs="Arial"/>
          <w:sz w:val="22"/>
          <w:szCs w:val="22"/>
        </w:rPr>
        <w:t xml:space="preserve">Kot ponudnik lahko nastopi vsak gospodarski subjekt, ki je registriran za dejavnost, ki je predmet </w:t>
      </w:r>
      <w:r w:rsidR="00A80513">
        <w:rPr>
          <w:rFonts w:ascii="Arial" w:hAnsi="Arial" w:cs="Arial"/>
          <w:sz w:val="22"/>
          <w:szCs w:val="22"/>
        </w:rPr>
        <w:t>prodaje</w:t>
      </w:r>
      <w:r w:rsidRPr="002D78BC">
        <w:rPr>
          <w:rFonts w:ascii="Arial" w:hAnsi="Arial" w:cs="Arial"/>
          <w:sz w:val="22"/>
          <w:szCs w:val="22"/>
        </w:rPr>
        <w:t>.</w:t>
      </w:r>
    </w:p>
    <w:p w14:paraId="484CAEDC" w14:textId="4689E5D4" w:rsidR="00D60E34" w:rsidRDefault="00D60E34" w:rsidP="00D60E3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21FC9">
        <w:rPr>
          <w:rFonts w:ascii="Arial" w:hAnsi="Arial" w:cs="Arial"/>
          <w:color w:val="000000" w:themeColor="text1"/>
          <w:sz w:val="22"/>
          <w:szCs w:val="22"/>
        </w:rPr>
        <w:t xml:space="preserve">Obrazec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ponudbe mora biti </w:t>
      </w:r>
      <w:r w:rsidRPr="00721FC9">
        <w:rPr>
          <w:rFonts w:ascii="Arial" w:hAnsi="Arial" w:cs="Arial"/>
          <w:color w:val="000000" w:themeColor="text1"/>
          <w:sz w:val="22"/>
          <w:szCs w:val="22"/>
        </w:rPr>
        <w:t>v celoti izpolnjen in podpisan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(scan)</w:t>
      </w:r>
      <w:r w:rsidRPr="00721FC9">
        <w:rPr>
          <w:rFonts w:ascii="Arial" w:hAnsi="Arial" w:cs="Arial"/>
          <w:color w:val="000000" w:themeColor="text1"/>
          <w:sz w:val="22"/>
          <w:szCs w:val="22"/>
        </w:rPr>
        <w:t>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7C3D2176" w14:textId="7444EC90" w:rsidR="00D60E34" w:rsidRDefault="00D60E34" w:rsidP="00D60E3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F5A909D" w14:textId="68D16638" w:rsidR="00181A38" w:rsidRPr="00B2103F" w:rsidRDefault="00D60E34" w:rsidP="0008134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u w:val="single"/>
        </w:rPr>
      </w:pPr>
      <w:r w:rsidRPr="00B2103F">
        <w:rPr>
          <w:rFonts w:ascii="Arial" w:hAnsi="Arial" w:cs="Arial"/>
          <w:color w:val="000000" w:themeColor="text1"/>
          <w:sz w:val="22"/>
          <w:szCs w:val="22"/>
        </w:rPr>
        <w:t xml:space="preserve">Ponudnik </w:t>
      </w:r>
      <w:r w:rsidR="00081347" w:rsidRPr="00B2103F">
        <w:rPr>
          <w:rFonts w:ascii="Arial" w:hAnsi="Arial" w:cs="Arial"/>
          <w:color w:val="000000" w:themeColor="text1"/>
          <w:sz w:val="22"/>
          <w:szCs w:val="22"/>
        </w:rPr>
        <w:t>posreduje</w:t>
      </w:r>
      <w:r w:rsidRPr="00B2103F">
        <w:rPr>
          <w:rFonts w:ascii="Arial" w:hAnsi="Arial" w:cs="Arial"/>
          <w:color w:val="000000" w:themeColor="text1"/>
          <w:sz w:val="22"/>
          <w:szCs w:val="22"/>
        </w:rPr>
        <w:t xml:space="preserve"> ponudbo na priloženem obrazcu najkasneje </w:t>
      </w:r>
      <w:r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do </w:t>
      </w:r>
      <w:r w:rsidR="00FD021A">
        <w:rPr>
          <w:rFonts w:ascii="Arial" w:hAnsi="Arial" w:cs="Arial"/>
          <w:b/>
          <w:i/>
          <w:color w:val="000000" w:themeColor="text1"/>
          <w:sz w:val="22"/>
          <w:szCs w:val="22"/>
        </w:rPr>
        <w:t>1</w:t>
      </w:r>
      <w:r w:rsidR="00BC79E0">
        <w:rPr>
          <w:rFonts w:ascii="Arial" w:hAnsi="Arial" w:cs="Arial"/>
          <w:b/>
          <w:i/>
          <w:color w:val="000000" w:themeColor="text1"/>
          <w:sz w:val="22"/>
          <w:szCs w:val="22"/>
        </w:rPr>
        <w:t>6</w:t>
      </w:r>
      <w:r w:rsidR="00C86932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. </w:t>
      </w:r>
      <w:r w:rsidR="00FD021A">
        <w:rPr>
          <w:rFonts w:ascii="Arial" w:hAnsi="Arial" w:cs="Arial"/>
          <w:b/>
          <w:i/>
          <w:color w:val="000000" w:themeColor="text1"/>
          <w:sz w:val="22"/>
          <w:szCs w:val="22"/>
        </w:rPr>
        <w:t>2</w:t>
      </w:r>
      <w:r w:rsidR="00C86932">
        <w:rPr>
          <w:rFonts w:ascii="Arial" w:hAnsi="Arial" w:cs="Arial"/>
          <w:b/>
          <w:i/>
          <w:color w:val="000000" w:themeColor="text1"/>
          <w:sz w:val="22"/>
          <w:szCs w:val="22"/>
        </w:rPr>
        <w:t>. 2026</w:t>
      </w:r>
      <w:r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do 1</w:t>
      </w:r>
      <w:r w:rsidR="00BC79E0">
        <w:rPr>
          <w:rFonts w:ascii="Arial" w:hAnsi="Arial" w:cs="Arial"/>
          <w:b/>
          <w:i/>
          <w:color w:val="000000" w:themeColor="text1"/>
          <w:sz w:val="22"/>
          <w:szCs w:val="22"/>
        </w:rPr>
        <w:t>0</w:t>
      </w:r>
      <w:r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>.</w:t>
      </w:r>
      <w:r w:rsidR="002557B7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>00</w:t>
      </w:r>
      <w:r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ure </w:t>
      </w:r>
      <w:r w:rsidRPr="00B2103F">
        <w:rPr>
          <w:rFonts w:ascii="Arial" w:hAnsi="Arial" w:cs="Arial"/>
          <w:b/>
          <w:color w:val="000000" w:themeColor="text1"/>
          <w:sz w:val="22"/>
          <w:szCs w:val="22"/>
        </w:rPr>
        <w:t xml:space="preserve">osebno </w:t>
      </w:r>
      <w:r w:rsidR="00D06340" w:rsidRPr="00B2103F">
        <w:rPr>
          <w:rFonts w:ascii="Arial" w:hAnsi="Arial" w:cs="Arial"/>
          <w:b/>
          <w:color w:val="000000" w:themeColor="text1"/>
          <w:sz w:val="22"/>
          <w:szCs w:val="22"/>
        </w:rPr>
        <w:t>ali</w:t>
      </w:r>
      <w:r w:rsidRPr="00B2103F">
        <w:rPr>
          <w:rFonts w:ascii="Arial" w:hAnsi="Arial" w:cs="Arial"/>
          <w:b/>
          <w:color w:val="000000" w:themeColor="text1"/>
          <w:sz w:val="22"/>
          <w:szCs w:val="22"/>
        </w:rPr>
        <w:t xml:space="preserve"> po pošti</w:t>
      </w:r>
      <w:r w:rsidRPr="00B2103F">
        <w:rPr>
          <w:rFonts w:ascii="Arial" w:hAnsi="Arial" w:cs="Arial"/>
          <w:color w:val="000000" w:themeColor="text1"/>
          <w:sz w:val="22"/>
          <w:szCs w:val="22"/>
        </w:rPr>
        <w:t xml:space="preserve"> na naslov </w:t>
      </w:r>
      <w:r w:rsidRPr="00B2103F">
        <w:rPr>
          <w:rFonts w:ascii="Arial" w:eastAsia="HiddenHorzOCR" w:hAnsi="Arial" w:cs="Arial"/>
          <w:color w:val="000000" w:themeColor="text1"/>
          <w:sz w:val="22"/>
          <w:szCs w:val="22"/>
        </w:rPr>
        <w:t>Zavod R</w:t>
      </w:r>
      <w:r w:rsidR="007A7ACF" w:rsidRPr="00B2103F">
        <w:rPr>
          <w:rFonts w:ascii="Arial" w:eastAsia="HiddenHorzOCR" w:hAnsi="Arial" w:cs="Arial"/>
          <w:color w:val="000000" w:themeColor="text1"/>
          <w:sz w:val="22"/>
          <w:szCs w:val="22"/>
        </w:rPr>
        <w:t>epublike Slovenije</w:t>
      </w:r>
      <w:r w:rsidRPr="00B2103F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 za blagovne rezerve, Dunajska cesta 106, 1000 Ljubljana v zaprti kuverti z označbo »</w:t>
      </w:r>
      <w:r w:rsidR="00D9287C" w:rsidRPr="00B2103F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PONUDBA ZA </w:t>
      </w:r>
      <w:r w:rsidR="007A7ACF" w:rsidRPr="00B2103F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ODKUP </w:t>
      </w:r>
      <w:r w:rsidR="008C22FC" w:rsidRPr="00B2103F">
        <w:rPr>
          <w:rFonts w:ascii="Arial" w:eastAsia="HiddenHorzOCR" w:hAnsi="Arial" w:cs="Arial"/>
          <w:color w:val="000000" w:themeColor="text1"/>
          <w:sz w:val="22"/>
          <w:szCs w:val="22"/>
        </w:rPr>
        <w:t>DG</w:t>
      </w:r>
      <w:r w:rsidR="00FB76A6" w:rsidRPr="00B2103F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 </w:t>
      </w:r>
      <w:r w:rsidRPr="00B2103F">
        <w:rPr>
          <w:rFonts w:ascii="Arial" w:eastAsia="HiddenHorzOCR" w:hAnsi="Arial" w:cs="Arial"/>
          <w:color w:val="000000" w:themeColor="text1"/>
          <w:sz w:val="22"/>
          <w:szCs w:val="22"/>
        </w:rPr>
        <w:t>- NE ODPIRAJ«</w:t>
      </w:r>
      <w:r w:rsidR="00081347" w:rsidRPr="00B2103F">
        <w:rPr>
          <w:rFonts w:ascii="Arial" w:hAnsi="Arial" w:cs="Arial"/>
          <w:color w:val="000000" w:themeColor="text1"/>
          <w:sz w:val="22"/>
          <w:szCs w:val="22"/>
        </w:rPr>
        <w:t xml:space="preserve"> ali </w:t>
      </w:r>
      <w:r w:rsidR="00181A38" w:rsidRPr="00B2103F">
        <w:rPr>
          <w:rFonts w:ascii="Arial" w:hAnsi="Arial" w:cs="Arial"/>
          <w:b/>
          <w:sz w:val="22"/>
          <w:szCs w:val="22"/>
          <w:lang w:eastAsia="en-US"/>
        </w:rPr>
        <w:t>v elektronski obliki,</w:t>
      </w:r>
      <w:r w:rsidR="00181A38" w:rsidRPr="00B2103F">
        <w:rPr>
          <w:rFonts w:ascii="Arial" w:hAnsi="Arial" w:cs="Arial"/>
          <w:sz w:val="22"/>
          <w:szCs w:val="22"/>
          <w:lang w:eastAsia="en-US"/>
        </w:rPr>
        <w:t xml:space="preserve"> na </w:t>
      </w:r>
      <w:r w:rsidR="0082639E" w:rsidRPr="00B2103F">
        <w:rPr>
          <w:rFonts w:ascii="Arial" w:hAnsi="Arial" w:cs="Arial"/>
          <w:sz w:val="22"/>
          <w:szCs w:val="22"/>
          <w:lang w:eastAsia="en-US"/>
        </w:rPr>
        <w:t>elekt</w:t>
      </w:r>
      <w:r w:rsidR="00343D08" w:rsidRPr="00B2103F">
        <w:rPr>
          <w:rFonts w:ascii="Arial" w:hAnsi="Arial" w:cs="Arial"/>
          <w:sz w:val="22"/>
          <w:szCs w:val="22"/>
          <w:lang w:eastAsia="en-US"/>
        </w:rPr>
        <w:t>r</w:t>
      </w:r>
      <w:r w:rsidR="0082639E" w:rsidRPr="00B2103F">
        <w:rPr>
          <w:rFonts w:ascii="Arial" w:hAnsi="Arial" w:cs="Arial"/>
          <w:sz w:val="22"/>
          <w:szCs w:val="22"/>
          <w:lang w:eastAsia="en-US"/>
        </w:rPr>
        <w:t>onski</w:t>
      </w:r>
      <w:r w:rsidR="00181A38" w:rsidRPr="00B2103F">
        <w:rPr>
          <w:rFonts w:ascii="Arial" w:hAnsi="Arial" w:cs="Arial"/>
          <w:sz w:val="22"/>
          <w:szCs w:val="22"/>
          <w:lang w:eastAsia="en-US"/>
        </w:rPr>
        <w:t xml:space="preserve"> naslov</w:t>
      </w:r>
      <w:r w:rsidR="00B73063" w:rsidRPr="00B2103F">
        <w:rPr>
          <w:rFonts w:ascii="Arial" w:hAnsi="Arial" w:cs="Arial"/>
          <w:sz w:val="22"/>
          <w:szCs w:val="22"/>
          <w:lang w:eastAsia="en-US"/>
        </w:rPr>
        <w:t xml:space="preserve"> </w:t>
      </w:r>
      <w:r w:rsidR="00181A38" w:rsidRPr="00B2103F">
        <w:rPr>
          <w:rFonts w:ascii="Arial" w:hAnsi="Arial" w:cs="Arial"/>
          <w:color w:val="0000FF"/>
          <w:sz w:val="22"/>
          <w:szCs w:val="22"/>
        </w:rPr>
        <w:t>sord@dbr.si</w:t>
      </w:r>
      <w:r w:rsidR="00181A38" w:rsidRPr="00B2103F">
        <w:rPr>
          <w:rFonts w:ascii="Arial" w:hAnsi="Arial" w:cs="Arial"/>
          <w:sz w:val="22"/>
          <w:szCs w:val="22"/>
        </w:rPr>
        <w:t xml:space="preserve"> z navedbo </w:t>
      </w:r>
      <w:r w:rsidR="00B73063" w:rsidRPr="00B2103F">
        <w:rPr>
          <w:rFonts w:ascii="Arial" w:hAnsi="Arial" w:cs="Arial"/>
          <w:sz w:val="22"/>
          <w:szCs w:val="22"/>
        </w:rPr>
        <w:t>v zadevi</w:t>
      </w:r>
      <w:r w:rsidR="00181A38" w:rsidRPr="00B2103F">
        <w:rPr>
          <w:rFonts w:ascii="Arial" w:hAnsi="Arial" w:cs="Arial"/>
          <w:sz w:val="22"/>
          <w:szCs w:val="22"/>
        </w:rPr>
        <w:t xml:space="preserve">: »PONUDBA ZA </w:t>
      </w:r>
      <w:r w:rsidR="009640BD" w:rsidRPr="00B2103F">
        <w:rPr>
          <w:rFonts w:ascii="Arial" w:hAnsi="Arial" w:cs="Arial"/>
          <w:sz w:val="22"/>
          <w:szCs w:val="22"/>
        </w:rPr>
        <w:t>OD</w:t>
      </w:r>
      <w:r w:rsidR="00181A38" w:rsidRPr="00B2103F">
        <w:rPr>
          <w:rFonts w:ascii="Arial" w:hAnsi="Arial" w:cs="Arial"/>
          <w:sz w:val="22"/>
          <w:szCs w:val="22"/>
        </w:rPr>
        <w:t xml:space="preserve">KUP </w:t>
      </w:r>
      <w:r w:rsidR="008C22FC" w:rsidRPr="00B2103F">
        <w:rPr>
          <w:rFonts w:ascii="Arial" w:hAnsi="Arial" w:cs="Arial"/>
          <w:sz w:val="22"/>
          <w:szCs w:val="22"/>
        </w:rPr>
        <w:t>DG</w:t>
      </w:r>
      <w:r w:rsidR="00181A38" w:rsidRPr="00B2103F">
        <w:rPr>
          <w:rFonts w:ascii="Arial" w:hAnsi="Arial" w:cs="Arial"/>
          <w:sz w:val="22"/>
          <w:szCs w:val="22"/>
        </w:rPr>
        <w:t xml:space="preserve"> – NE ODPIRAJ.«</w:t>
      </w:r>
    </w:p>
    <w:p w14:paraId="25B12DED" w14:textId="77777777" w:rsidR="00181A38" w:rsidRPr="00B2103F" w:rsidRDefault="00181A38" w:rsidP="00D60E3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8298018" w14:textId="77777777" w:rsidR="00D60E34" w:rsidRPr="00B2103F" w:rsidRDefault="00D60E34" w:rsidP="00D60E3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2103F">
        <w:rPr>
          <w:rFonts w:ascii="Arial" w:hAnsi="Arial" w:cs="Arial"/>
          <w:color w:val="000000" w:themeColor="text1"/>
          <w:sz w:val="22"/>
          <w:szCs w:val="22"/>
        </w:rPr>
        <w:t xml:space="preserve">Ponudba mora biti veljavna </w:t>
      </w:r>
      <w:r w:rsidRPr="00B2103F">
        <w:rPr>
          <w:rFonts w:ascii="Arial" w:hAnsi="Arial" w:cs="Arial"/>
          <w:b/>
          <w:color w:val="000000" w:themeColor="text1"/>
          <w:sz w:val="22"/>
          <w:szCs w:val="22"/>
        </w:rPr>
        <w:t>30 dni od dneva odpiranja ponudb.</w:t>
      </w:r>
    </w:p>
    <w:p w14:paraId="5B23DB07" w14:textId="77777777" w:rsidR="00D60E34" w:rsidRPr="00B2103F" w:rsidRDefault="00D60E34" w:rsidP="00D60E3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996923C" w14:textId="77777777" w:rsidR="00D60E34" w:rsidRPr="00B2103F" w:rsidRDefault="00D60E34" w:rsidP="00D60E34">
      <w:pPr>
        <w:autoSpaceDE w:val="0"/>
        <w:autoSpaceDN w:val="0"/>
        <w:adjustRightInd w:val="0"/>
        <w:jc w:val="both"/>
        <w:rPr>
          <w:rFonts w:ascii="Arial" w:eastAsia="HiddenHorzOCR" w:hAnsi="Arial" w:cs="Arial"/>
          <w:color w:val="000000" w:themeColor="text1"/>
          <w:sz w:val="22"/>
          <w:szCs w:val="22"/>
        </w:rPr>
      </w:pPr>
      <w:r w:rsidRPr="00B2103F">
        <w:rPr>
          <w:rFonts w:ascii="Arial" w:hAnsi="Arial" w:cs="Arial"/>
          <w:color w:val="000000" w:themeColor="text1"/>
          <w:sz w:val="22"/>
          <w:szCs w:val="22"/>
        </w:rPr>
        <w:t xml:space="preserve">Za </w:t>
      </w:r>
      <w:r w:rsidRPr="00B2103F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pravočasno </w:t>
      </w:r>
      <w:r w:rsidRPr="00B2103F">
        <w:rPr>
          <w:rFonts w:ascii="Arial" w:hAnsi="Arial" w:cs="Arial"/>
          <w:color w:val="000000" w:themeColor="text1"/>
          <w:sz w:val="22"/>
          <w:szCs w:val="22"/>
        </w:rPr>
        <w:t xml:space="preserve">se šteje ponudba, ki bo prispela najkasneje do navedenega dne in ure. Ponudbe, predložene po izteku roka, bodo iz postopka izbire </w:t>
      </w:r>
      <w:r w:rsidRPr="00B2103F">
        <w:rPr>
          <w:rFonts w:ascii="Arial" w:eastAsia="HiddenHorzOCR" w:hAnsi="Arial" w:cs="Arial"/>
          <w:color w:val="000000" w:themeColor="text1"/>
          <w:sz w:val="22"/>
          <w:szCs w:val="22"/>
        </w:rPr>
        <w:t>izločene.</w:t>
      </w:r>
    </w:p>
    <w:p w14:paraId="7074B07B" w14:textId="035C14C9" w:rsidR="00D60E34" w:rsidRPr="00B2103F" w:rsidRDefault="00D60E34" w:rsidP="00D60E34">
      <w:pPr>
        <w:autoSpaceDE w:val="0"/>
        <w:autoSpaceDN w:val="0"/>
        <w:adjustRightInd w:val="0"/>
        <w:jc w:val="both"/>
        <w:rPr>
          <w:rFonts w:ascii="Arial" w:eastAsia="HiddenHorzOCR" w:hAnsi="Arial" w:cs="Arial"/>
          <w:color w:val="000000" w:themeColor="text1"/>
          <w:sz w:val="22"/>
          <w:szCs w:val="22"/>
        </w:rPr>
      </w:pPr>
    </w:p>
    <w:p w14:paraId="0F9BBAB1" w14:textId="592FF4BB" w:rsidR="00D60E34" w:rsidRDefault="00127177" w:rsidP="00D60E3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2103F">
        <w:rPr>
          <w:rFonts w:ascii="Arial" w:hAnsi="Arial" w:cs="Arial"/>
          <w:color w:val="000000" w:themeColor="text1"/>
          <w:sz w:val="22"/>
          <w:szCs w:val="22"/>
        </w:rPr>
        <w:t>O</w:t>
      </w:r>
      <w:r w:rsidR="00D60E34" w:rsidRPr="00B2103F">
        <w:rPr>
          <w:rFonts w:ascii="Arial" w:hAnsi="Arial" w:cs="Arial"/>
          <w:color w:val="000000" w:themeColor="text1"/>
          <w:sz w:val="22"/>
          <w:szCs w:val="22"/>
        </w:rPr>
        <w:t xml:space="preserve">dpiranje ponudb </w:t>
      </w:r>
      <w:r w:rsidR="00D60E34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bo </w:t>
      </w:r>
      <w:r w:rsidR="00FD021A">
        <w:rPr>
          <w:rFonts w:ascii="Arial" w:hAnsi="Arial" w:cs="Arial"/>
          <w:b/>
          <w:i/>
          <w:color w:val="000000" w:themeColor="text1"/>
          <w:sz w:val="22"/>
          <w:szCs w:val="22"/>
        </w:rPr>
        <w:t>1</w:t>
      </w:r>
      <w:r w:rsidR="00BC79E0">
        <w:rPr>
          <w:rFonts w:ascii="Arial" w:hAnsi="Arial" w:cs="Arial"/>
          <w:b/>
          <w:i/>
          <w:color w:val="000000" w:themeColor="text1"/>
          <w:sz w:val="22"/>
          <w:szCs w:val="22"/>
        </w:rPr>
        <w:t>6</w:t>
      </w:r>
      <w:r w:rsidR="00C86932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. </w:t>
      </w:r>
      <w:r w:rsidR="00FD021A">
        <w:rPr>
          <w:rFonts w:ascii="Arial" w:hAnsi="Arial" w:cs="Arial"/>
          <w:b/>
          <w:i/>
          <w:color w:val="000000" w:themeColor="text1"/>
          <w:sz w:val="22"/>
          <w:szCs w:val="22"/>
        </w:rPr>
        <w:t>2</w:t>
      </w:r>
      <w:bookmarkStart w:id="0" w:name="_GoBack"/>
      <w:bookmarkEnd w:id="0"/>
      <w:r w:rsidR="00C86932">
        <w:rPr>
          <w:rFonts w:ascii="Arial" w:hAnsi="Arial" w:cs="Arial"/>
          <w:b/>
          <w:i/>
          <w:color w:val="000000" w:themeColor="text1"/>
          <w:sz w:val="22"/>
          <w:szCs w:val="22"/>
        </w:rPr>
        <w:t>. 2026</w:t>
      </w:r>
      <w:r w:rsidR="00D60E34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, ob </w:t>
      </w:r>
      <w:r w:rsidR="00D112DF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>1</w:t>
      </w:r>
      <w:r w:rsidR="00BC79E0">
        <w:rPr>
          <w:rFonts w:ascii="Arial" w:hAnsi="Arial" w:cs="Arial"/>
          <w:b/>
          <w:i/>
          <w:color w:val="000000" w:themeColor="text1"/>
          <w:sz w:val="22"/>
          <w:szCs w:val="22"/>
        </w:rPr>
        <w:t>0</w:t>
      </w:r>
      <w:r w:rsidR="00D60E34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>:15</w:t>
      </w:r>
      <w:r w:rsidR="00D60E34" w:rsidRPr="00B2103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60E34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uri </w:t>
      </w:r>
      <w:r w:rsidR="00B73063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>in ne bo javno</w:t>
      </w:r>
      <w:r w:rsidR="00621FE7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>.</w:t>
      </w:r>
      <w:r w:rsidR="00B73063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</w:t>
      </w:r>
      <w:r w:rsidR="00D60E34" w:rsidRPr="00B2103F">
        <w:rPr>
          <w:rFonts w:ascii="Arial" w:hAnsi="Arial" w:cs="Arial"/>
          <w:color w:val="000000" w:themeColor="text1"/>
          <w:sz w:val="22"/>
          <w:szCs w:val="22"/>
        </w:rPr>
        <w:t xml:space="preserve">O odpiranju ponudb se </w:t>
      </w:r>
      <w:r w:rsidR="00026C47" w:rsidRPr="00B2103F">
        <w:rPr>
          <w:rFonts w:ascii="Arial" w:hAnsi="Arial" w:cs="Arial"/>
          <w:color w:val="000000" w:themeColor="text1"/>
          <w:sz w:val="22"/>
          <w:szCs w:val="22"/>
        </w:rPr>
        <w:t>vodi</w:t>
      </w:r>
      <w:r w:rsidR="00D60E34" w:rsidRPr="00B2103F">
        <w:rPr>
          <w:rFonts w:ascii="Arial" w:hAnsi="Arial" w:cs="Arial"/>
          <w:color w:val="000000" w:themeColor="text1"/>
          <w:sz w:val="22"/>
          <w:szCs w:val="22"/>
        </w:rPr>
        <w:t xml:space="preserve"> zapisnik. Ponudniki bodo o rezultatih zbiranja ponudb pisno </w:t>
      </w:r>
      <w:r w:rsidR="00D60E34" w:rsidRPr="00B2103F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obveščeni </w:t>
      </w:r>
      <w:r w:rsidR="00D60E34" w:rsidRPr="00B2103F">
        <w:rPr>
          <w:rFonts w:ascii="Arial" w:hAnsi="Arial" w:cs="Arial"/>
          <w:color w:val="000000" w:themeColor="text1"/>
          <w:sz w:val="22"/>
          <w:szCs w:val="22"/>
        </w:rPr>
        <w:t xml:space="preserve">po </w:t>
      </w:r>
      <w:r w:rsidR="00D60E34" w:rsidRPr="00B2103F">
        <w:rPr>
          <w:rFonts w:ascii="Arial" w:eastAsia="HiddenHorzOCR" w:hAnsi="Arial" w:cs="Arial"/>
          <w:color w:val="000000" w:themeColor="text1"/>
          <w:sz w:val="22"/>
          <w:szCs w:val="22"/>
        </w:rPr>
        <w:t>zaključenem</w:t>
      </w:r>
      <w:r w:rsidR="00D60E34" w:rsidRPr="00721FC9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 </w:t>
      </w:r>
      <w:r w:rsidR="00B73063">
        <w:rPr>
          <w:rFonts w:ascii="Arial" w:hAnsi="Arial" w:cs="Arial"/>
          <w:color w:val="000000" w:themeColor="text1"/>
          <w:sz w:val="22"/>
          <w:szCs w:val="22"/>
        </w:rPr>
        <w:t>ocenjevanju</w:t>
      </w:r>
      <w:r w:rsidR="00D60E34" w:rsidRPr="00721FC9">
        <w:rPr>
          <w:rFonts w:ascii="Arial" w:hAnsi="Arial" w:cs="Arial"/>
          <w:color w:val="000000" w:themeColor="text1"/>
          <w:sz w:val="22"/>
          <w:szCs w:val="22"/>
        </w:rPr>
        <w:t xml:space="preserve"> ponudb.</w:t>
      </w:r>
      <w:r w:rsidR="00B2103F">
        <w:rPr>
          <w:rFonts w:ascii="Arial" w:hAnsi="Arial" w:cs="Arial"/>
          <w:color w:val="000000" w:themeColor="text1"/>
          <w:sz w:val="22"/>
          <w:szCs w:val="22"/>
        </w:rPr>
        <w:t xml:space="preserve"> Dodatnih pogajanj ne bo.</w:t>
      </w:r>
    </w:p>
    <w:p w14:paraId="76B06F33" w14:textId="77777777" w:rsidR="00B73063" w:rsidRDefault="00B73063" w:rsidP="00D60E3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CB7961D" w14:textId="0B3EBEE4" w:rsidR="007A7ACF" w:rsidRPr="00343D08" w:rsidRDefault="002D78BC" w:rsidP="00343D08">
      <w:pPr>
        <w:pStyle w:val="Telobesedila"/>
        <w:numPr>
          <w:ilvl w:val="0"/>
          <w:numId w:val="11"/>
        </w:numPr>
        <w:tabs>
          <w:tab w:val="clear" w:pos="720"/>
          <w:tab w:val="num" w:pos="360"/>
        </w:tabs>
        <w:spacing w:after="0"/>
        <w:ind w:left="426" w:hanging="66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D78BC">
        <w:rPr>
          <w:rFonts w:ascii="Arial" w:hAnsi="Arial" w:cs="Arial"/>
          <w:b/>
          <w:sz w:val="22"/>
          <w:szCs w:val="22"/>
          <w:u w:val="single"/>
        </w:rPr>
        <w:t>Dodatna pojasnila</w:t>
      </w:r>
    </w:p>
    <w:p w14:paraId="15FE7509" w14:textId="490660D0" w:rsidR="002D78BC" w:rsidRPr="002D78BC" w:rsidRDefault="002D78BC" w:rsidP="007A7ACF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2D78BC">
        <w:rPr>
          <w:rFonts w:ascii="Arial" w:hAnsi="Arial" w:cs="Arial"/>
          <w:sz w:val="22"/>
          <w:szCs w:val="22"/>
        </w:rPr>
        <w:t xml:space="preserve">Dodatna pojasnila o vsebini razpisne dokumentacije sme ponudnik zahtevati pisno na elektronski naslov </w:t>
      </w:r>
      <w:hyperlink r:id="rId11" w:history="1">
        <w:r w:rsidR="00B73063" w:rsidRPr="00FD64EA">
          <w:rPr>
            <w:rStyle w:val="Hiperpovezava"/>
            <w:rFonts w:ascii="Arial" w:hAnsi="Arial" w:cs="Arial"/>
            <w:sz w:val="22"/>
            <w:szCs w:val="22"/>
          </w:rPr>
          <w:t>sord@dbr.si</w:t>
        </w:r>
      </w:hyperlink>
      <w:r w:rsidRPr="002D78BC">
        <w:rPr>
          <w:rFonts w:ascii="Arial" w:hAnsi="Arial" w:cs="Arial"/>
          <w:sz w:val="22"/>
          <w:szCs w:val="22"/>
        </w:rPr>
        <w:t>.</w:t>
      </w:r>
      <w:r w:rsidR="00B73063">
        <w:rPr>
          <w:rFonts w:ascii="Arial" w:hAnsi="Arial" w:cs="Arial"/>
          <w:sz w:val="22"/>
          <w:szCs w:val="22"/>
        </w:rPr>
        <w:t xml:space="preserve"> </w:t>
      </w:r>
    </w:p>
    <w:p w14:paraId="725EBCBC" w14:textId="65B1B215" w:rsidR="002D78BC" w:rsidRPr="002D78BC" w:rsidRDefault="002D78BC" w:rsidP="007A7ACF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2D78BC">
        <w:rPr>
          <w:rFonts w:ascii="Arial" w:hAnsi="Arial" w:cs="Arial"/>
          <w:sz w:val="22"/>
          <w:szCs w:val="22"/>
        </w:rPr>
        <w:t xml:space="preserve">Skrajni rok, do katerega ponudnik lahko zahteva dodatna pojasnila v zvezi z razpisno dokumentacijo, je </w:t>
      </w:r>
      <w:r w:rsidR="009301B8">
        <w:rPr>
          <w:rFonts w:ascii="Arial" w:hAnsi="Arial" w:cs="Arial"/>
          <w:sz w:val="22"/>
          <w:szCs w:val="22"/>
        </w:rPr>
        <w:t>štiri</w:t>
      </w:r>
      <w:r w:rsidR="00B73063">
        <w:rPr>
          <w:rFonts w:ascii="Arial" w:hAnsi="Arial" w:cs="Arial"/>
          <w:sz w:val="22"/>
          <w:szCs w:val="22"/>
        </w:rPr>
        <w:t xml:space="preserve"> (</w:t>
      </w:r>
      <w:r w:rsidR="009301B8">
        <w:rPr>
          <w:rFonts w:ascii="Arial" w:hAnsi="Arial" w:cs="Arial"/>
          <w:sz w:val="22"/>
          <w:szCs w:val="22"/>
        </w:rPr>
        <w:t>4</w:t>
      </w:r>
      <w:r w:rsidR="00B73063">
        <w:rPr>
          <w:rFonts w:ascii="Arial" w:hAnsi="Arial" w:cs="Arial"/>
          <w:sz w:val="22"/>
          <w:szCs w:val="22"/>
        </w:rPr>
        <w:t>)</w:t>
      </w:r>
      <w:r w:rsidRPr="002D78BC">
        <w:rPr>
          <w:rFonts w:ascii="Arial" w:hAnsi="Arial" w:cs="Arial"/>
          <w:sz w:val="22"/>
          <w:szCs w:val="22"/>
        </w:rPr>
        <w:t xml:space="preserve"> dni pred rokom za oddajo ponudb.</w:t>
      </w:r>
    </w:p>
    <w:p w14:paraId="288287A4" w14:textId="21515BDD" w:rsidR="002D78BC" w:rsidRDefault="002D78BC" w:rsidP="00D17347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  <w:r w:rsidRPr="002D78BC">
        <w:rPr>
          <w:rFonts w:ascii="Arial" w:hAnsi="Arial" w:cs="Arial"/>
          <w:sz w:val="22"/>
          <w:szCs w:val="22"/>
        </w:rPr>
        <w:t xml:space="preserve">Kontaktna oseba bo na vsa vprašanja, ki jih bo dobila v roku iz prejšnjega odstavka, odgovorila najkasneje </w:t>
      </w:r>
      <w:r w:rsidR="00B2103F">
        <w:rPr>
          <w:rFonts w:ascii="Arial" w:hAnsi="Arial" w:cs="Arial"/>
          <w:sz w:val="22"/>
          <w:szCs w:val="22"/>
        </w:rPr>
        <w:t>dva</w:t>
      </w:r>
      <w:r w:rsidR="00B73063">
        <w:rPr>
          <w:rFonts w:ascii="Arial" w:hAnsi="Arial" w:cs="Arial"/>
          <w:sz w:val="22"/>
          <w:szCs w:val="22"/>
        </w:rPr>
        <w:t xml:space="preserve"> (</w:t>
      </w:r>
      <w:r w:rsidR="00B2103F">
        <w:rPr>
          <w:rFonts w:ascii="Arial" w:hAnsi="Arial" w:cs="Arial"/>
          <w:sz w:val="22"/>
          <w:szCs w:val="22"/>
        </w:rPr>
        <w:t>2</w:t>
      </w:r>
      <w:r w:rsidR="00B73063">
        <w:rPr>
          <w:rFonts w:ascii="Arial" w:hAnsi="Arial" w:cs="Arial"/>
          <w:sz w:val="22"/>
          <w:szCs w:val="22"/>
        </w:rPr>
        <w:t>)</w:t>
      </w:r>
      <w:r w:rsidRPr="002D78BC">
        <w:rPr>
          <w:rFonts w:ascii="Arial" w:hAnsi="Arial" w:cs="Arial"/>
          <w:sz w:val="22"/>
          <w:szCs w:val="22"/>
        </w:rPr>
        <w:t xml:space="preserve"> dn</w:t>
      </w:r>
      <w:r w:rsidR="00AE6D8C">
        <w:rPr>
          <w:rFonts w:ascii="Arial" w:hAnsi="Arial" w:cs="Arial"/>
          <w:sz w:val="22"/>
          <w:szCs w:val="22"/>
        </w:rPr>
        <w:t>i</w:t>
      </w:r>
      <w:r w:rsidRPr="002D78BC">
        <w:rPr>
          <w:rFonts w:ascii="Arial" w:hAnsi="Arial" w:cs="Arial"/>
          <w:sz w:val="22"/>
          <w:szCs w:val="22"/>
        </w:rPr>
        <w:t xml:space="preserve"> pred iztekom roka za oddajo ponudb. </w:t>
      </w:r>
    </w:p>
    <w:p w14:paraId="48C2459F" w14:textId="77777777" w:rsidR="007A7ACF" w:rsidRPr="002D78BC" w:rsidRDefault="007A7ACF" w:rsidP="00D17347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</w:p>
    <w:p w14:paraId="25038A3A" w14:textId="3F3C8A15" w:rsidR="007A7ACF" w:rsidRPr="00343D08" w:rsidRDefault="002D78BC" w:rsidP="00343D08">
      <w:pPr>
        <w:pStyle w:val="Telobesedila"/>
        <w:numPr>
          <w:ilvl w:val="0"/>
          <w:numId w:val="11"/>
        </w:numPr>
        <w:spacing w:after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D78BC">
        <w:rPr>
          <w:rFonts w:ascii="Arial" w:hAnsi="Arial" w:cs="Arial"/>
          <w:b/>
          <w:sz w:val="22"/>
          <w:szCs w:val="22"/>
          <w:u w:val="single"/>
        </w:rPr>
        <w:t xml:space="preserve">Spremembe in dopolnitve </w:t>
      </w:r>
      <w:r w:rsidR="007A7ACF">
        <w:rPr>
          <w:rFonts w:ascii="Arial" w:hAnsi="Arial" w:cs="Arial"/>
          <w:b/>
          <w:sz w:val="22"/>
          <w:szCs w:val="22"/>
          <w:u w:val="single"/>
        </w:rPr>
        <w:t>ponudbene</w:t>
      </w:r>
      <w:r w:rsidRPr="002D78BC">
        <w:rPr>
          <w:rFonts w:ascii="Arial" w:hAnsi="Arial" w:cs="Arial"/>
          <w:b/>
          <w:sz w:val="22"/>
          <w:szCs w:val="22"/>
          <w:u w:val="single"/>
        </w:rPr>
        <w:t xml:space="preserve"> dokumentacije</w:t>
      </w:r>
    </w:p>
    <w:p w14:paraId="671C5FCE" w14:textId="54A5E561" w:rsidR="002D78BC" w:rsidRDefault="00145268" w:rsidP="00D17347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Zavod</w:t>
      </w:r>
      <w:r w:rsidR="002D78BC" w:rsidRPr="002D78BC">
        <w:rPr>
          <w:rFonts w:ascii="Arial" w:hAnsi="Arial" w:cs="Arial"/>
          <w:sz w:val="22"/>
          <w:szCs w:val="22"/>
        </w:rPr>
        <w:t xml:space="preserve"> lahko v roku, določenem za oddajo ponudb, spremeni in dopolni </w:t>
      </w:r>
      <w:r w:rsidR="007A7ACF">
        <w:rPr>
          <w:rFonts w:ascii="Arial" w:hAnsi="Arial" w:cs="Arial"/>
          <w:sz w:val="22"/>
          <w:szCs w:val="22"/>
        </w:rPr>
        <w:t>ponudbeno</w:t>
      </w:r>
      <w:r w:rsidR="002D78BC" w:rsidRPr="002D78BC">
        <w:rPr>
          <w:rFonts w:ascii="Arial" w:hAnsi="Arial" w:cs="Arial"/>
          <w:sz w:val="22"/>
          <w:szCs w:val="22"/>
        </w:rPr>
        <w:t xml:space="preserve"> dokumentacijo. Vse spremembe in dopolnitve bo </w:t>
      </w:r>
      <w:r>
        <w:rPr>
          <w:rFonts w:ascii="Arial" w:hAnsi="Arial" w:cs="Arial"/>
          <w:sz w:val="22"/>
          <w:szCs w:val="22"/>
        </w:rPr>
        <w:t>Zavod</w:t>
      </w:r>
      <w:r w:rsidR="002D78BC" w:rsidRPr="002D78BC">
        <w:rPr>
          <w:rFonts w:ascii="Arial" w:hAnsi="Arial" w:cs="Arial"/>
          <w:sz w:val="22"/>
          <w:szCs w:val="22"/>
        </w:rPr>
        <w:t xml:space="preserve"> objavil na svoji spletni strani. </w:t>
      </w:r>
      <w:r>
        <w:rPr>
          <w:rFonts w:ascii="Arial" w:hAnsi="Arial" w:cs="Arial"/>
          <w:sz w:val="22"/>
          <w:szCs w:val="22"/>
        </w:rPr>
        <w:t>Zavod</w:t>
      </w:r>
      <w:r w:rsidR="002D78BC" w:rsidRPr="002D78BC">
        <w:rPr>
          <w:rFonts w:ascii="Arial" w:hAnsi="Arial" w:cs="Arial"/>
          <w:sz w:val="22"/>
          <w:szCs w:val="22"/>
        </w:rPr>
        <w:t xml:space="preserve"> bo po potrebi podaljšal rok za oddajo ponudb in v tem primeru se pravice in obveznosti </w:t>
      </w:r>
      <w:r w:rsidR="00D9287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avoda</w:t>
      </w:r>
      <w:r w:rsidR="002D78BC" w:rsidRPr="002D78BC">
        <w:rPr>
          <w:rFonts w:ascii="Arial" w:hAnsi="Arial" w:cs="Arial"/>
          <w:sz w:val="22"/>
          <w:szCs w:val="22"/>
        </w:rPr>
        <w:t xml:space="preserve"> ter ponudnikov vežejo na nove roke, ki posledično izhajajo iz podaljšanega roka za oddajo ponudb.</w:t>
      </w:r>
    </w:p>
    <w:p w14:paraId="556AD974" w14:textId="77777777" w:rsidR="00D17347" w:rsidRPr="002D78BC" w:rsidRDefault="00D17347" w:rsidP="00D17347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</w:p>
    <w:p w14:paraId="1716DE36" w14:textId="3A490A45" w:rsidR="007A7ACF" w:rsidRPr="00343D08" w:rsidRDefault="002D78BC" w:rsidP="00D17347">
      <w:pPr>
        <w:pStyle w:val="Telobesedila"/>
        <w:numPr>
          <w:ilvl w:val="0"/>
          <w:numId w:val="11"/>
        </w:numPr>
        <w:spacing w:after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D78BC">
        <w:rPr>
          <w:rFonts w:ascii="Arial" w:hAnsi="Arial" w:cs="Arial"/>
          <w:b/>
          <w:sz w:val="22"/>
          <w:szCs w:val="22"/>
          <w:u w:val="single"/>
        </w:rPr>
        <w:lastRenderedPageBreak/>
        <w:t>Pogoji za ugotavljanje sposobnosti</w:t>
      </w:r>
    </w:p>
    <w:p w14:paraId="60DB16C4" w14:textId="16DF8DCE" w:rsidR="002D78BC" w:rsidRDefault="00097F61" w:rsidP="00D17347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Ponudnik mora</w:t>
      </w:r>
      <w:r w:rsidR="002D78BC" w:rsidRPr="00097F61">
        <w:rPr>
          <w:rFonts w:ascii="Arial" w:hAnsi="Arial" w:cs="Arial"/>
          <w:sz w:val="22"/>
          <w:szCs w:val="22"/>
        </w:rPr>
        <w:t xml:space="preserve"> za sodelovanje v tem postopku izpolnjevati</w:t>
      </w:r>
      <w:r w:rsidR="007A7ACF" w:rsidRPr="00097F61">
        <w:rPr>
          <w:rFonts w:ascii="Arial" w:hAnsi="Arial" w:cs="Arial"/>
          <w:sz w:val="22"/>
          <w:szCs w:val="22"/>
        </w:rPr>
        <w:t xml:space="preserve"> o</w:t>
      </w:r>
      <w:r w:rsidR="002D78BC" w:rsidRPr="00097F61">
        <w:rPr>
          <w:rFonts w:ascii="Arial" w:hAnsi="Arial" w:cs="Arial"/>
          <w:sz w:val="22"/>
          <w:szCs w:val="22"/>
        </w:rPr>
        <w:t>snovn</w:t>
      </w:r>
      <w:r w:rsidR="007A7ACF" w:rsidRPr="00097F61">
        <w:rPr>
          <w:rFonts w:ascii="Arial" w:hAnsi="Arial" w:cs="Arial"/>
          <w:sz w:val="22"/>
          <w:szCs w:val="22"/>
        </w:rPr>
        <w:t>o</w:t>
      </w:r>
      <w:r w:rsidR="002D78BC" w:rsidRPr="00097F61">
        <w:rPr>
          <w:rFonts w:ascii="Arial" w:hAnsi="Arial" w:cs="Arial"/>
          <w:sz w:val="22"/>
          <w:szCs w:val="22"/>
        </w:rPr>
        <w:t xml:space="preserve"> sposobnost ponudnika</w:t>
      </w:r>
      <w:r w:rsidR="007A7ACF" w:rsidRPr="00097F61">
        <w:rPr>
          <w:rFonts w:ascii="Arial" w:hAnsi="Arial" w:cs="Arial"/>
          <w:sz w:val="22"/>
          <w:szCs w:val="22"/>
        </w:rPr>
        <w:t xml:space="preserve"> in s</w:t>
      </w:r>
      <w:r w:rsidR="002D78BC" w:rsidRPr="00097F61">
        <w:rPr>
          <w:rFonts w:ascii="Arial" w:hAnsi="Arial" w:cs="Arial"/>
          <w:sz w:val="22"/>
          <w:szCs w:val="22"/>
        </w:rPr>
        <w:t>posobnost za opravljanje poklicne</w:t>
      </w:r>
      <w:r w:rsidR="007A7ACF" w:rsidRPr="00097F61">
        <w:rPr>
          <w:rFonts w:ascii="Arial" w:hAnsi="Arial" w:cs="Arial"/>
          <w:sz w:val="22"/>
          <w:szCs w:val="22"/>
        </w:rPr>
        <w:t xml:space="preserve"> dejavnosti, ki sta opredeljeni v izjavi o sprejemanju in izpolnjevanju pogojev iz razpi</w:t>
      </w:r>
      <w:r w:rsidR="0043386E">
        <w:rPr>
          <w:rFonts w:ascii="Arial" w:hAnsi="Arial" w:cs="Arial"/>
          <w:sz w:val="22"/>
          <w:szCs w:val="22"/>
        </w:rPr>
        <w:t>sne dokumentacije (</w:t>
      </w:r>
      <w:proofErr w:type="spellStart"/>
      <w:r w:rsidR="00B949B2">
        <w:rPr>
          <w:rFonts w:ascii="Arial" w:hAnsi="Arial" w:cs="Arial"/>
          <w:sz w:val="22"/>
          <w:szCs w:val="22"/>
        </w:rPr>
        <w:t>Obr</w:t>
      </w:r>
      <w:proofErr w:type="spellEnd"/>
      <w:r w:rsidR="00B949B2">
        <w:rPr>
          <w:rFonts w:ascii="Arial" w:hAnsi="Arial" w:cs="Arial"/>
          <w:sz w:val="22"/>
          <w:szCs w:val="22"/>
        </w:rPr>
        <w:t xml:space="preserve">. </w:t>
      </w:r>
      <w:r w:rsidR="00AA4495">
        <w:rPr>
          <w:rFonts w:ascii="Arial" w:hAnsi="Arial" w:cs="Arial"/>
          <w:sz w:val="22"/>
          <w:szCs w:val="22"/>
        </w:rPr>
        <w:t>7</w:t>
      </w:r>
      <w:r w:rsidR="0043386E">
        <w:rPr>
          <w:rFonts w:ascii="Arial" w:hAnsi="Arial" w:cs="Arial"/>
          <w:sz w:val="22"/>
          <w:szCs w:val="22"/>
        </w:rPr>
        <w:t>),</w:t>
      </w:r>
      <w:r w:rsidR="007A7ACF" w:rsidRPr="00097F61">
        <w:rPr>
          <w:rFonts w:ascii="Arial" w:hAnsi="Arial" w:cs="Arial"/>
          <w:sz w:val="22"/>
          <w:szCs w:val="22"/>
        </w:rPr>
        <w:t xml:space="preserve"> kar </w:t>
      </w:r>
      <w:r>
        <w:rPr>
          <w:rFonts w:ascii="Arial" w:hAnsi="Arial" w:cs="Arial"/>
          <w:sz w:val="22"/>
          <w:szCs w:val="22"/>
        </w:rPr>
        <w:t xml:space="preserve">ponudnik </w:t>
      </w:r>
      <w:r w:rsidR="007A7ACF" w:rsidRPr="00097F61">
        <w:rPr>
          <w:rFonts w:ascii="Arial" w:hAnsi="Arial" w:cs="Arial"/>
          <w:sz w:val="22"/>
          <w:szCs w:val="22"/>
        </w:rPr>
        <w:t>potrjuje s svojim podpisom</w:t>
      </w:r>
      <w:r w:rsidR="0043386E">
        <w:rPr>
          <w:rFonts w:ascii="Arial" w:hAnsi="Arial" w:cs="Arial"/>
          <w:sz w:val="22"/>
          <w:szCs w:val="22"/>
        </w:rPr>
        <w:t xml:space="preserve"> priloge</w:t>
      </w:r>
      <w:r w:rsidR="007A7ACF" w:rsidRPr="00097F61">
        <w:rPr>
          <w:rFonts w:ascii="Arial" w:hAnsi="Arial" w:cs="Arial"/>
          <w:sz w:val="22"/>
          <w:szCs w:val="22"/>
        </w:rPr>
        <w:t>.</w:t>
      </w:r>
    </w:p>
    <w:p w14:paraId="4D0BF337" w14:textId="77777777" w:rsidR="00D17347" w:rsidRPr="00097F61" w:rsidRDefault="00D17347" w:rsidP="00D17347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</w:p>
    <w:p w14:paraId="6521381E" w14:textId="40208853" w:rsidR="002D78BC" w:rsidRPr="008C7E32" w:rsidRDefault="002D78BC" w:rsidP="008C7E32">
      <w:pPr>
        <w:pStyle w:val="Telobesedila"/>
        <w:numPr>
          <w:ilvl w:val="0"/>
          <w:numId w:val="11"/>
        </w:numPr>
        <w:spacing w:after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C7E32">
        <w:rPr>
          <w:rFonts w:ascii="Arial" w:hAnsi="Arial" w:cs="Arial"/>
          <w:b/>
          <w:sz w:val="22"/>
          <w:szCs w:val="22"/>
          <w:u w:val="single"/>
        </w:rPr>
        <w:t xml:space="preserve">Finančno zavarovanje za </w:t>
      </w:r>
      <w:r w:rsidR="00327A3F" w:rsidRPr="008C7E32">
        <w:rPr>
          <w:rFonts w:ascii="Arial" w:hAnsi="Arial" w:cs="Arial"/>
          <w:b/>
          <w:sz w:val="22"/>
          <w:szCs w:val="22"/>
          <w:u w:val="single"/>
        </w:rPr>
        <w:t xml:space="preserve">a) dobro izvedbo pogodbenih obveznosti in b) </w:t>
      </w:r>
      <w:r w:rsidR="006076E8" w:rsidRPr="008C7E32">
        <w:rPr>
          <w:rFonts w:ascii="Arial" w:hAnsi="Arial" w:cs="Arial"/>
          <w:b/>
          <w:sz w:val="22"/>
          <w:szCs w:val="22"/>
          <w:u w:val="single"/>
        </w:rPr>
        <w:t>plačilo</w:t>
      </w:r>
      <w:r w:rsidRPr="008C7E32">
        <w:rPr>
          <w:rFonts w:ascii="Arial" w:hAnsi="Arial" w:cs="Arial"/>
          <w:b/>
          <w:sz w:val="22"/>
          <w:szCs w:val="22"/>
          <w:u w:val="single"/>
        </w:rPr>
        <w:t xml:space="preserve"> blag</w:t>
      </w:r>
      <w:r w:rsidR="006076E8" w:rsidRPr="008C7E32">
        <w:rPr>
          <w:rFonts w:ascii="Arial" w:hAnsi="Arial" w:cs="Arial"/>
          <w:b/>
          <w:sz w:val="22"/>
          <w:szCs w:val="22"/>
          <w:u w:val="single"/>
        </w:rPr>
        <w:t>a</w:t>
      </w:r>
    </w:p>
    <w:p w14:paraId="4672CA96" w14:textId="0A41AE9E" w:rsidR="002D78BC" w:rsidRPr="002D78BC" w:rsidRDefault="002D78BC" w:rsidP="0082639E">
      <w:pPr>
        <w:pStyle w:val="Glava"/>
        <w:jc w:val="both"/>
        <w:rPr>
          <w:rFonts w:ascii="Arial" w:hAnsi="Arial" w:cs="Arial"/>
          <w:sz w:val="22"/>
          <w:szCs w:val="22"/>
          <w:lang w:val="de-DE"/>
        </w:rPr>
      </w:pPr>
      <w:proofErr w:type="spellStart"/>
      <w:r w:rsidRPr="002D78BC">
        <w:rPr>
          <w:rFonts w:ascii="Arial" w:hAnsi="Arial" w:cs="Arial"/>
          <w:sz w:val="22"/>
          <w:szCs w:val="22"/>
          <w:lang w:val="de-DE"/>
        </w:rPr>
        <w:t>Glej</w:t>
      </w:r>
      <w:proofErr w:type="spellEnd"/>
      <w:r w:rsidRPr="002D78BC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Obr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. </w:t>
      </w:r>
      <w:r w:rsidR="00B949B2">
        <w:rPr>
          <w:rFonts w:ascii="Arial" w:hAnsi="Arial" w:cs="Arial"/>
          <w:sz w:val="22"/>
          <w:szCs w:val="22"/>
          <w:lang w:val="de-DE"/>
        </w:rPr>
        <w:t>5</w:t>
      </w:r>
      <w:r w:rsidR="00127177">
        <w:rPr>
          <w:rFonts w:ascii="Arial" w:hAnsi="Arial" w:cs="Arial"/>
          <w:sz w:val="22"/>
          <w:szCs w:val="22"/>
          <w:lang w:val="de-DE"/>
        </w:rPr>
        <w:t xml:space="preserve"> -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Osnutek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pogodbe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 o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prodaji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blaga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 in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Obr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. </w:t>
      </w:r>
      <w:r w:rsidR="009228BA">
        <w:rPr>
          <w:rFonts w:ascii="Arial" w:hAnsi="Arial" w:cs="Arial"/>
          <w:sz w:val="22"/>
          <w:szCs w:val="22"/>
          <w:lang w:val="de-DE"/>
        </w:rPr>
        <w:t xml:space="preserve">6 </w:t>
      </w:r>
      <w:r w:rsidR="00127177">
        <w:rPr>
          <w:rFonts w:ascii="Arial" w:hAnsi="Arial" w:cs="Arial"/>
          <w:sz w:val="22"/>
          <w:szCs w:val="22"/>
          <w:lang w:val="de-DE"/>
        </w:rPr>
        <w:t xml:space="preserve">-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Osnutek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garancije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za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327A3F">
        <w:rPr>
          <w:rFonts w:ascii="Arial" w:hAnsi="Arial" w:cs="Arial"/>
          <w:sz w:val="22"/>
          <w:szCs w:val="22"/>
          <w:lang w:val="de-DE"/>
        </w:rPr>
        <w:t>dobro</w:t>
      </w:r>
      <w:proofErr w:type="spellEnd"/>
      <w:r w:rsidR="00327A3F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327A3F">
        <w:rPr>
          <w:rFonts w:ascii="Arial" w:hAnsi="Arial" w:cs="Arial"/>
          <w:sz w:val="22"/>
          <w:szCs w:val="22"/>
          <w:lang w:val="de-DE"/>
        </w:rPr>
        <w:t>izvedbo</w:t>
      </w:r>
      <w:proofErr w:type="spellEnd"/>
      <w:r w:rsidR="00327A3F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327A3F">
        <w:rPr>
          <w:rFonts w:ascii="Arial" w:hAnsi="Arial" w:cs="Arial"/>
          <w:sz w:val="22"/>
          <w:szCs w:val="22"/>
          <w:lang w:val="de-DE"/>
        </w:rPr>
        <w:t>pogodbenih</w:t>
      </w:r>
      <w:proofErr w:type="spellEnd"/>
      <w:r w:rsidR="00327A3F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327A3F">
        <w:rPr>
          <w:rFonts w:ascii="Arial" w:hAnsi="Arial" w:cs="Arial"/>
          <w:sz w:val="22"/>
          <w:szCs w:val="22"/>
          <w:lang w:val="de-DE"/>
        </w:rPr>
        <w:t>obveznosti</w:t>
      </w:r>
      <w:proofErr w:type="spellEnd"/>
      <w:r w:rsidR="009228BA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9228BA">
        <w:rPr>
          <w:rFonts w:ascii="Arial" w:hAnsi="Arial" w:cs="Arial"/>
          <w:sz w:val="22"/>
          <w:szCs w:val="22"/>
          <w:lang w:val="de-DE"/>
        </w:rPr>
        <w:t>oz</w:t>
      </w:r>
      <w:proofErr w:type="spellEnd"/>
      <w:r w:rsidR="009228BA">
        <w:rPr>
          <w:rFonts w:ascii="Arial" w:hAnsi="Arial" w:cs="Arial"/>
          <w:sz w:val="22"/>
          <w:szCs w:val="22"/>
          <w:lang w:val="de-DE"/>
        </w:rPr>
        <w:t xml:space="preserve">. </w:t>
      </w:r>
      <w:proofErr w:type="spellStart"/>
      <w:r w:rsidR="009228BA">
        <w:rPr>
          <w:rFonts w:ascii="Arial" w:hAnsi="Arial" w:cs="Arial"/>
          <w:sz w:val="22"/>
          <w:szCs w:val="22"/>
          <w:lang w:val="de-DE"/>
        </w:rPr>
        <w:t>plačilo</w:t>
      </w:r>
      <w:proofErr w:type="spellEnd"/>
      <w:r w:rsidR="009228BA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9228BA">
        <w:rPr>
          <w:rFonts w:ascii="Arial" w:hAnsi="Arial" w:cs="Arial"/>
          <w:sz w:val="22"/>
          <w:szCs w:val="22"/>
          <w:lang w:val="de-DE"/>
        </w:rPr>
        <w:t>blaga</w:t>
      </w:r>
      <w:proofErr w:type="spellEnd"/>
      <w:r w:rsidR="009228BA">
        <w:rPr>
          <w:rFonts w:ascii="Arial" w:hAnsi="Arial" w:cs="Arial"/>
          <w:sz w:val="22"/>
          <w:szCs w:val="22"/>
          <w:lang w:val="de-DE"/>
        </w:rPr>
        <w:t>.</w:t>
      </w:r>
    </w:p>
    <w:p w14:paraId="432250DE" w14:textId="77777777" w:rsidR="00327A3F" w:rsidRPr="002D78BC" w:rsidRDefault="00327A3F" w:rsidP="0082639E">
      <w:pPr>
        <w:jc w:val="both"/>
        <w:rPr>
          <w:rFonts w:ascii="Arial" w:hAnsi="Arial" w:cs="Arial"/>
          <w:sz w:val="22"/>
          <w:szCs w:val="22"/>
        </w:rPr>
      </w:pPr>
    </w:p>
    <w:p w14:paraId="02EBE3A4" w14:textId="05ABA1D2" w:rsidR="005D2A37" w:rsidRPr="00343D08" w:rsidRDefault="005D2A37" w:rsidP="00343D08">
      <w:pPr>
        <w:pStyle w:val="Telobesedila"/>
        <w:numPr>
          <w:ilvl w:val="0"/>
          <w:numId w:val="11"/>
        </w:numPr>
        <w:spacing w:after="0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Merilo za izbiro ponudbe</w:t>
      </w:r>
    </w:p>
    <w:p w14:paraId="4A22A79A" w14:textId="42EDA7D7" w:rsidR="0043386E" w:rsidRDefault="006076E8" w:rsidP="0082639E">
      <w:pPr>
        <w:pStyle w:val="Telobesedila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43386E">
        <w:rPr>
          <w:rFonts w:ascii="Arial" w:hAnsi="Arial" w:cs="Arial"/>
          <w:sz w:val="22"/>
          <w:szCs w:val="22"/>
        </w:rPr>
        <w:t xml:space="preserve">erilo za </w:t>
      </w:r>
      <w:r w:rsidR="00B73063">
        <w:rPr>
          <w:rFonts w:ascii="Arial" w:hAnsi="Arial" w:cs="Arial"/>
          <w:sz w:val="22"/>
          <w:szCs w:val="22"/>
        </w:rPr>
        <w:t>izbiro najugodnejše ponudbe</w:t>
      </w:r>
      <w:r w:rsidR="0043386E">
        <w:rPr>
          <w:rFonts w:ascii="Arial" w:hAnsi="Arial" w:cs="Arial"/>
          <w:sz w:val="22"/>
          <w:szCs w:val="22"/>
        </w:rPr>
        <w:t xml:space="preserve"> je najvišja ponujena </w:t>
      </w:r>
      <w:r w:rsidR="00B73063">
        <w:rPr>
          <w:rFonts w:ascii="Arial" w:hAnsi="Arial" w:cs="Arial"/>
          <w:sz w:val="22"/>
          <w:szCs w:val="22"/>
        </w:rPr>
        <w:t xml:space="preserve">odkupna </w:t>
      </w:r>
      <w:r w:rsidR="0043386E">
        <w:rPr>
          <w:rFonts w:ascii="Arial" w:hAnsi="Arial" w:cs="Arial"/>
          <w:sz w:val="22"/>
          <w:szCs w:val="22"/>
        </w:rPr>
        <w:t>cena, izražena v EUR/</w:t>
      </w:r>
      <w:r w:rsidR="00736869">
        <w:rPr>
          <w:rFonts w:ascii="Arial" w:hAnsi="Arial" w:cs="Arial"/>
          <w:sz w:val="22"/>
          <w:szCs w:val="22"/>
        </w:rPr>
        <w:t>l</w:t>
      </w:r>
      <w:r w:rsidR="005F1329">
        <w:rPr>
          <w:rFonts w:ascii="Arial" w:hAnsi="Arial" w:cs="Arial"/>
          <w:sz w:val="22"/>
          <w:szCs w:val="22"/>
        </w:rPr>
        <w:t xml:space="preserve"> </w:t>
      </w:r>
      <w:r w:rsidR="00186031">
        <w:rPr>
          <w:rFonts w:ascii="Arial" w:hAnsi="Arial" w:cs="Arial"/>
          <w:sz w:val="22"/>
          <w:szCs w:val="22"/>
        </w:rPr>
        <w:t>vključno z nadomestilom za varnostne zaloge</w:t>
      </w:r>
      <w:r w:rsidR="00186031" w:rsidRPr="00327A3F">
        <w:rPr>
          <w:rFonts w:ascii="Arial" w:hAnsi="Arial" w:cs="Arial"/>
          <w:sz w:val="22"/>
          <w:szCs w:val="22"/>
        </w:rPr>
        <w:t xml:space="preserve"> in njenih derivatov</w:t>
      </w:r>
      <w:r w:rsidR="00186031">
        <w:rPr>
          <w:rFonts w:ascii="Arial" w:hAnsi="Arial" w:cs="Arial"/>
          <w:sz w:val="22"/>
          <w:szCs w:val="22"/>
        </w:rPr>
        <w:t xml:space="preserve"> ter brez</w:t>
      </w:r>
      <w:r w:rsidR="00186031" w:rsidRPr="000563FE">
        <w:rPr>
          <w:rFonts w:ascii="Arial" w:hAnsi="Arial" w:cs="Arial"/>
          <w:sz w:val="22"/>
          <w:szCs w:val="22"/>
        </w:rPr>
        <w:t xml:space="preserve"> </w:t>
      </w:r>
      <w:r w:rsidR="00186031">
        <w:rPr>
          <w:rFonts w:ascii="Arial" w:hAnsi="Arial" w:cs="Arial"/>
          <w:sz w:val="22"/>
          <w:szCs w:val="22"/>
        </w:rPr>
        <w:t xml:space="preserve">trošarine, </w:t>
      </w:r>
      <w:proofErr w:type="spellStart"/>
      <w:r w:rsidR="00186031">
        <w:rPr>
          <w:rFonts w:ascii="Arial" w:hAnsi="Arial" w:cs="Arial"/>
          <w:sz w:val="22"/>
          <w:szCs w:val="22"/>
        </w:rPr>
        <w:t>okoljske</w:t>
      </w:r>
      <w:proofErr w:type="spellEnd"/>
      <w:r w:rsidR="00186031">
        <w:rPr>
          <w:rFonts w:ascii="Arial" w:hAnsi="Arial" w:cs="Arial"/>
          <w:sz w:val="22"/>
          <w:szCs w:val="22"/>
        </w:rPr>
        <w:t xml:space="preserve"> dajatve, </w:t>
      </w:r>
      <w:r w:rsidR="00186031" w:rsidRPr="007440C8">
        <w:rPr>
          <w:rFonts w:ascii="Arial" w:hAnsi="Arial" w:cs="Arial"/>
          <w:sz w:val="22"/>
          <w:szCs w:val="22"/>
        </w:rPr>
        <w:t>prispevk</w:t>
      </w:r>
      <w:r w:rsidR="00186031">
        <w:rPr>
          <w:rFonts w:ascii="Arial" w:hAnsi="Arial" w:cs="Arial"/>
          <w:sz w:val="22"/>
          <w:szCs w:val="22"/>
        </w:rPr>
        <w:t>a</w:t>
      </w:r>
      <w:r w:rsidR="00186031" w:rsidRPr="007440C8">
        <w:rPr>
          <w:rFonts w:ascii="Arial" w:hAnsi="Arial" w:cs="Arial"/>
          <w:sz w:val="22"/>
          <w:szCs w:val="22"/>
        </w:rPr>
        <w:t xml:space="preserve"> za energetsko učinkovitost</w:t>
      </w:r>
      <w:r w:rsidR="00186031">
        <w:rPr>
          <w:rFonts w:ascii="Arial" w:hAnsi="Arial" w:cs="Arial"/>
          <w:sz w:val="22"/>
          <w:szCs w:val="22"/>
        </w:rPr>
        <w:t>,</w:t>
      </w:r>
      <w:r w:rsidR="00186031" w:rsidRPr="007440C8">
        <w:rPr>
          <w:rFonts w:ascii="Arial" w:hAnsi="Arial" w:cs="Arial"/>
          <w:sz w:val="22"/>
          <w:szCs w:val="22"/>
        </w:rPr>
        <w:t xml:space="preserve"> prispevka OVE in SPTE</w:t>
      </w:r>
      <w:r w:rsidR="00186031" w:rsidRPr="000563FE">
        <w:rPr>
          <w:rFonts w:ascii="Arial" w:hAnsi="Arial" w:cs="Arial"/>
          <w:sz w:val="22"/>
          <w:szCs w:val="22"/>
        </w:rPr>
        <w:t xml:space="preserve"> </w:t>
      </w:r>
      <w:r w:rsidR="00186031">
        <w:rPr>
          <w:rFonts w:ascii="Arial" w:hAnsi="Arial" w:cs="Arial"/>
          <w:sz w:val="22"/>
          <w:szCs w:val="22"/>
        </w:rPr>
        <w:t>ter</w:t>
      </w:r>
      <w:r w:rsidR="00186031" w:rsidRPr="000563FE">
        <w:rPr>
          <w:rFonts w:ascii="Arial" w:hAnsi="Arial" w:cs="Arial"/>
          <w:sz w:val="22"/>
          <w:szCs w:val="22"/>
        </w:rPr>
        <w:t xml:space="preserve"> </w:t>
      </w:r>
      <w:r w:rsidR="00186031">
        <w:rPr>
          <w:rFonts w:ascii="Arial" w:hAnsi="Arial" w:cs="Arial"/>
          <w:sz w:val="22"/>
          <w:szCs w:val="22"/>
        </w:rPr>
        <w:t>davka na dodano vrednost</w:t>
      </w:r>
      <w:r w:rsidR="0043386E">
        <w:rPr>
          <w:rFonts w:ascii="Arial" w:hAnsi="Arial" w:cs="Arial"/>
          <w:sz w:val="22"/>
          <w:szCs w:val="22"/>
        </w:rPr>
        <w:t>.</w:t>
      </w:r>
      <w:r w:rsidR="009E7808">
        <w:rPr>
          <w:rFonts w:ascii="Arial" w:hAnsi="Arial" w:cs="Arial"/>
          <w:sz w:val="22"/>
          <w:szCs w:val="22"/>
        </w:rPr>
        <w:t xml:space="preserve"> </w:t>
      </w:r>
      <w:r w:rsidR="00B73063">
        <w:rPr>
          <w:rFonts w:ascii="Arial" w:hAnsi="Arial" w:cs="Arial"/>
          <w:sz w:val="22"/>
          <w:szCs w:val="22"/>
        </w:rPr>
        <w:t>Enotne c</w:t>
      </w:r>
      <w:r w:rsidR="009E7808" w:rsidRPr="009E7808">
        <w:rPr>
          <w:rFonts w:ascii="Arial" w:hAnsi="Arial" w:cs="Arial"/>
          <w:sz w:val="22"/>
          <w:szCs w:val="22"/>
        </w:rPr>
        <w:t>ene v EUR/</w:t>
      </w:r>
      <w:r w:rsidR="00736869">
        <w:rPr>
          <w:rFonts w:ascii="Arial" w:hAnsi="Arial" w:cs="Arial"/>
          <w:sz w:val="22"/>
          <w:szCs w:val="22"/>
        </w:rPr>
        <w:t>l</w:t>
      </w:r>
      <w:r w:rsidR="009E7808" w:rsidRPr="009E7808">
        <w:rPr>
          <w:rFonts w:ascii="Arial" w:hAnsi="Arial" w:cs="Arial"/>
          <w:sz w:val="22"/>
          <w:szCs w:val="22"/>
        </w:rPr>
        <w:t xml:space="preserve"> se zaokrožijo na pet decimalnih mest natančno, zmnožki </w:t>
      </w:r>
      <w:r w:rsidR="00371DA5">
        <w:rPr>
          <w:rFonts w:ascii="Arial" w:hAnsi="Arial" w:cs="Arial"/>
          <w:sz w:val="22"/>
          <w:szCs w:val="22"/>
        </w:rPr>
        <w:t xml:space="preserve">izračunov skupne vrednosti </w:t>
      </w:r>
      <w:r w:rsidR="009E7808" w:rsidRPr="009E7808">
        <w:rPr>
          <w:rFonts w:ascii="Arial" w:hAnsi="Arial" w:cs="Arial"/>
          <w:sz w:val="22"/>
          <w:szCs w:val="22"/>
        </w:rPr>
        <w:t>pa na dve decimalni mesti natančno.</w:t>
      </w:r>
    </w:p>
    <w:p w14:paraId="4A69F2D3" w14:textId="7AE32DDE" w:rsidR="009A4CBF" w:rsidRDefault="002D78BC" w:rsidP="00371DA5">
      <w:pPr>
        <w:pStyle w:val="Telobesedila"/>
        <w:spacing w:after="0"/>
        <w:jc w:val="both"/>
        <w:rPr>
          <w:rFonts w:ascii="Arial" w:hAnsi="Arial" w:cs="Arial"/>
          <w:bCs/>
          <w:iCs/>
          <w:sz w:val="22"/>
          <w:szCs w:val="22"/>
        </w:rPr>
      </w:pPr>
      <w:r w:rsidRPr="002D78BC">
        <w:rPr>
          <w:rFonts w:ascii="Arial" w:hAnsi="Arial" w:cs="Arial"/>
          <w:bCs/>
          <w:iCs/>
          <w:sz w:val="22"/>
          <w:szCs w:val="22"/>
        </w:rPr>
        <w:t xml:space="preserve">Cena, po kateri ponudnik odkupi blago, last </w:t>
      </w:r>
      <w:r w:rsidR="00145268">
        <w:rPr>
          <w:rFonts w:ascii="Arial" w:hAnsi="Arial" w:cs="Arial"/>
          <w:bCs/>
          <w:iCs/>
          <w:sz w:val="22"/>
          <w:szCs w:val="22"/>
        </w:rPr>
        <w:t>Zavoda</w:t>
      </w:r>
      <w:r w:rsidRPr="002D78BC">
        <w:rPr>
          <w:rFonts w:ascii="Arial" w:hAnsi="Arial" w:cs="Arial"/>
          <w:bCs/>
          <w:iCs/>
          <w:sz w:val="22"/>
          <w:szCs w:val="22"/>
        </w:rPr>
        <w:t>, mora odražati tržne razmere.</w:t>
      </w:r>
    </w:p>
    <w:p w14:paraId="786387BE" w14:textId="5F5E08E7" w:rsidR="00371DA5" w:rsidRDefault="00371DA5" w:rsidP="00371DA5">
      <w:pPr>
        <w:pStyle w:val="Telobesedila"/>
        <w:spacing w:after="0"/>
        <w:jc w:val="both"/>
        <w:rPr>
          <w:rFonts w:ascii="Arial" w:hAnsi="Arial" w:cs="Arial"/>
          <w:bCs/>
          <w:iCs/>
          <w:sz w:val="22"/>
          <w:szCs w:val="22"/>
        </w:rPr>
      </w:pPr>
    </w:p>
    <w:p w14:paraId="2A99762B" w14:textId="1AC482BC" w:rsidR="008D44E9" w:rsidRDefault="008D44E9" w:rsidP="008D44E9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0563FE">
        <w:rPr>
          <w:rFonts w:ascii="Arial" w:hAnsi="Arial" w:cs="Arial"/>
          <w:sz w:val="22"/>
          <w:szCs w:val="22"/>
        </w:rPr>
        <w:t xml:space="preserve">Cena mora vsebovati vse stroške (popuste in stroške dobave blaga, špediterske, prevozne, carinske ter vse morebitne druge stroške…), povezane z izvršitvijo tega </w:t>
      </w:r>
      <w:r>
        <w:rPr>
          <w:rFonts w:ascii="Arial" w:hAnsi="Arial" w:cs="Arial"/>
          <w:sz w:val="22"/>
          <w:szCs w:val="22"/>
        </w:rPr>
        <w:t>posla</w:t>
      </w:r>
      <w:r w:rsidRPr="000563FE">
        <w:rPr>
          <w:rFonts w:ascii="Arial" w:hAnsi="Arial" w:cs="Arial"/>
          <w:sz w:val="22"/>
          <w:szCs w:val="22"/>
        </w:rPr>
        <w:t>.</w:t>
      </w:r>
    </w:p>
    <w:p w14:paraId="5813E222" w14:textId="77777777" w:rsidR="00186031" w:rsidRDefault="00186031" w:rsidP="00186031">
      <w:pPr>
        <w:pStyle w:val="Telobesedila-zamik3"/>
        <w:numPr>
          <w:ilvl w:val="0"/>
          <w:numId w:val="11"/>
        </w:numPr>
        <w:spacing w:after="0"/>
        <w:jc w:val="both"/>
        <w:rPr>
          <w:rFonts w:cs="Arial"/>
          <w:b/>
          <w:sz w:val="22"/>
          <w:szCs w:val="22"/>
          <w:u w:val="single"/>
        </w:rPr>
      </w:pPr>
      <w:bookmarkStart w:id="1" w:name="_Hlk120193453"/>
      <w:proofErr w:type="spellStart"/>
      <w:r w:rsidRPr="002D78BC">
        <w:rPr>
          <w:rFonts w:cs="Arial"/>
          <w:b/>
          <w:sz w:val="22"/>
          <w:szCs w:val="22"/>
          <w:u w:val="single"/>
        </w:rPr>
        <w:t>Posebni</w:t>
      </w:r>
      <w:proofErr w:type="spellEnd"/>
      <w:r w:rsidRPr="002D78BC">
        <w:rPr>
          <w:rFonts w:cs="Arial"/>
          <w:b/>
          <w:sz w:val="22"/>
          <w:szCs w:val="22"/>
          <w:u w:val="single"/>
        </w:rPr>
        <w:t xml:space="preserve"> </w:t>
      </w:r>
      <w:proofErr w:type="spellStart"/>
      <w:r w:rsidRPr="002D78BC">
        <w:rPr>
          <w:rFonts w:cs="Arial"/>
          <w:b/>
          <w:sz w:val="22"/>
          <w:szCs w:val="22"/>
          <w:u w:val="single"/>
        </w:rPr>
        <w:t>pogoji</w:t>
      </w:r>
      <w:proofErr w:type="spellEnd"/>
      <w:r w:rsidRPr="002D78BC">
        <w:rPr>
          <w:rFonts w:cs="Arial"/>
          <w:b/>
          <w:sz w:val="22"/>
          <w:szCs w:val="22"/>
          <w:u w:val="single"/>
        </w:rPr>
        <w:t xml:space="preserve"> </w:t>
      </w:r>
      <w:proofErr w:type="spellStart"/>
      <w:r w:rsidRPr="002D78BC">
        <w:rPr>
          <w:rFonts w:cs="Arial"/>
          <w:b/>
          <w:sz w:val="22"/>
          <w:szCs w:val="22"/>
          <w:u w:val="single"/>
        </w:rPr>
        <w:t>oziroma</w:t>
      </w:r>
      <w:proofErr w:type="spellEnd"/>
      <w:r w:rsidRPr="002D78BC">
        <w:rPr>
          <w:rFonts w:cs="Arial"/>
          <w:b/>
          <w:sz w:val="22"/>
          <w:szCs w:val="22"/>
          <w:u w:val="single"/>
        </w:rPr>
        <w:t xml:space="preserve"> </w:t>
      </w:r>
      <w:proofErr w:type="spellStart"/>
      <w:r w:rsidRPr="002D78BC">
        <w:rPr>
          <w:rFonts w:cs="Arial"/>
          <w:b/>
          <w:sz w:val="22"/>
          <w:szCs w:val="22"/>
          <w:u w:val="single"/>
        </w:rPr>
        <w:t>zahteve</w:t>
      </w:r>
      <w:proofErr w:type="spellEnd"/>
      <w:r w:rsidRPr="002D78BC">
        <w:rPr>
          <w:rFonts w:cs="Arial"/>
          <w:b/>
          <w:sz w:val="22"/>
          <w:szCs w:val="22"/>
          <w:u w:val="single"/>
        </w:rPr>
        <w:t xml:space="preserve"> </w:t>
      </w:r>
      <w:proofErr w:type="spellStart"/>
      <w:r>
        <w:rPr>
          <w:rFonts w:cs="Arial"/>
          <w:b/>
          <w:sz w:val="22"/>
          <w:szCs w:val="22"/>
          <w:u w:val="single"/>
        </w:rPr>
        <w:t>Zavoda</w:t>
      </w:r>
      <w:proofErr w:type="spellEnd"/>
    </w:p>
    <w:p w14:paraId="0DD72765" w14:textId="77777777" w:rsidR="00186031" w:rsidRDefault="00186031" w:rsidP="00186031">
      <w:pPr>
        <w:pStyle w:val="Telobesedila-zamik3"/>
        <w:spacing w:after="0"/>
        <w:ind w:left="0"/>
        <w:jc w:val="both"/>
        <w:rPr>
          <w:rFonts w:cs="Arial"/>
          <w:sz w:val="22"/>
          <w:szCs w:val="22"/>
        </w:rPr>
      </w:pPr>
      <w:proofErr w:type="spellStart"/>
      <w:r w:rsidRPr="00343D08">
        <w:rPr>
          <w:rFonts w:cs="Arial"/>
          <w:sz w:val="22"/>
          <w:szCs w:val="22"/>
        </w:rPr>
        <w:t>Posebni</w:t>
      </w:r>
      <w:proofErr w:type="spellEnd"/>
      <w:r w:rsidRPr="00343D08">
        <w:rPr>
          <w:rFonts w:cs="Arial"/>
          <w:sz w:val="22"/>
          <w:szCs w:val="22"/>
        </w:rPr>
        <w:t xml:space="preserve"> </w:t>
      </w:r>
      <w:proofErr w:type="spellStart"/>
      <w:r w:rsidRPr="00343D08">
        <w:rPr>
          <w:rFonts w:cs="Arial"/>
          <w:sz w:val="22"/>
          <w:szCs w:val="22"/>
        </w:rPr>
        <w:t>pogodji</w:t>
      </w:r>
      <w:proofErr w:type="spellEnd"/>
      <w:r w:rsidRPr="00343D08">
        <w:rPr>
          <w:rFonts w:cs="Arial"/>
          <w:sz w:val="22"/>
          <w:szCs w:val="22"/>
        </w:rPr>
        <w:t xml:space="preserve"> </w:t>
      </w:r>
      <w:proofErr w:type="spellStart"/>
      <w:r w:rsidRPr="00343D08">
        <w:rPr>
          <w:rFonts w:cs="Arial"/>
          <w:sz w:val="22"/>
          <w:szCs w:val="22"/>
        </w:rPr>
        <w:t>oziroma</w:t>
      </w:r>
      <w:proofErr w:type="spellEnd"/>
      <w:r w:rsidRPr="00343D08">
        <w:rPr>
          <w:rFonts w:cs="Arial"/>
          <w:sz w:val="22"/>
          <w:szCs w:val="22"/>
        </w:rPr>
        <w:t xml:space="preserve"> </w:t>
      </w:r>
      <w:proofErr w:type="spellStart"/>
      <w:r w:rsidRPr="00343D08">
        <w:rPr>
          <w:rFonts w:cs="Arial"/>
          <w:sz w:val="22"/>
          <w:szCs w:val="22"/>
        </w:rPr>
        <w:t>zahteve</w:t>
      </w:r>
      <w:proofErr w:type="spellEnd"/>
      <w:r w:rsidRPr="00343D08">
        <w:rPr>
          <w:rFonts w:cs="Arial"/>
          <w:sz w:val="22"/>
          <w:szCs w:val="22"/>
        </w:rPr>
        <w:t xml:space="preserve"> </w:t>
      </w:r>
      <w:proofErr w:type="spellStart"/>
      <w:r w:rsidRPr="00343D08">
        <w:rPr>
          <w:rFonts w:cs="Arial"/>
          <w:sz w:val="22"/>
          <w:szCs w:val="22"/>
        </w:rPr>
        <w:t>Zavoda</w:t>
      </w:r>
      <w:proofErr w:type="spellEnd"/>
      <w:r w:rsidRPr="00343D08">
        <w:rPr>
          <w:rFonts w:cs="Arial"/>
          <w:sz w:val="22"/>
          <w:szCs w:val="22"/>
        </w:rPr>
        <w:t>:</w:t>
      </w:r>
    </w:p>
    <w:p w14:paraId="631472A8" w14:textId="77777777" w:rsidR="00186031" w:rsidRPr="00DE5ACB" w:rsidRDefault="00186031" w:rsidP="00186031">
      <w:pPr>
        <w:pStyle w:val="Odstavekseznama"/>
        <w:numPr>
          <w:ilvl w:val="0"/>
          <w:numId w:val="18"/>
        </w:num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5D51E7">
        <w:rPr>
          <w:rFonts w:ascii="Arial" w:hAnsi="Arial" w:cs="Arial"/>
        </w:rPr>
        <w:t>onudniki lahko od zavoda pridobijo zadnja poročila o kakovosti blaga, s katerimi zavod razpolaga, ki pa za zavod niso zavezujoča</w:t>
      </w:r>
      <w:r>
        <w:rPr>
          <w:rFonts w:ascii="Arial" w:hAnsi="Arial" w:cs="Arial"/>
        </w:rPr>
        <w:t>,</w:t>
      </w:r>
    </w:p>
    <w:p w14:paraId="227F7A2A" w14:textId="77777777" w:rsidR="00186031" w:rsidRPr="00260C5E" w:rsidRDefault="00186031" w:rsidP="00186031">
      <w:pPr>
        <w:pStyle w:val="Odstavekseznama"/>
        <w:numPr>
          <w:ilvl w:val="0"/>
          <w:numId w:val="18"/>
        </w:num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260C5E">
        <w:rPr>
          <w:rFonts w:ascii="Arial" w:hAnsi="Arial" w:cs="Arial"/>
        </w:rPr>
        <w:t>onudniki lahko v roku do oddaje ponudb ob vnaprejšnjem dogovoru s skladiščnikom odvzamejo vzorce blaga in izvedejo analizo na lastne stroške</w:t>
      </w:r>
      <w:r>
        <w:rPr>
          <w:rFonts w:ascii="Arial" w:hAnsi="Arial" w:cs="Arial"/>
        </w:rPr>
        <w:t>,</w:t>
      </w:r>
    </w:p>
    <w:p w14:paraId="0F7E5CA7" w14:textId="77777777" w:rsidR="00186031" w:rsidRPr="00260C5E" w:rsidRDefault="00186031" w:rsidP="00186031">
      <w:pPr>
        <w:pStyle w:val="Odstavekseznama"/>
        <w:numPr>
          <w:ilvl w:val="0"/>
          <w:numId w:val="18"/>
        </w:numPr>
        <w:spacing w:after="1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</w:t>
      </w:r>
      <w:r w:rsidRPr="00260C5E">
        <w:rPr>
          <w:rFonts w:ascii="Arial" w:hAnsi="Arial" w:cs="Arial"/>
          <w:bCs/>
        </w:rPr>
        <w:t>aročnik opozarja ponudnike, da pred oddajo ponudbe s skladiščnikom uskladijo tehnične značilnosti ter dinamiko izdaje/prevzema blaga</w:t>
      </w:r>
      <w:r>
        <w:rPr>
          <w:rFonts w:ascii="Arial" w:hAnsi="Arial" w:cs="Arial"/>
          <w:bCs/>
        </w:rPr>
        <w:t>,</w:t>
      </w:r>
    </w:p>
    <w:p w14:paraId="7DB51967" w14:textId="38054428" w:rsidR="00186031" w:rsidRPr="001D5B42" w:rsidRDefault="00186031" w:rsidP="00186031">
      <w:pPr>
        <w:pStyle w:val="Odstavekseznama"/>
        <w:numPr>
          <w:ilvl w:val="0"/>
          <w:numId w:val="18"/>
        </w:numPr>
        <w:spacing w:line="240" w:lineRule="auto"/>
        <w:rPr>
          <w:rFonts w:ascii="Arial" w:hAnsi="Arial" w:cs="Arial"/>
          <w:color w:val="000000"/>
        </w:rPr>
      </w:pPr>
      <w:r w:rsidRPr="001D5B42">
        <w:rPr>
          <w:rFonts w:ascii="Arial" w:hAnsi="Arial" w:cs="Arial"/>
          <w:color w:val="000000"/>
        </w:rPr>
        <w:t xml:space="preserve">izbrani ponudnik se </w:t>
      </w:r>
      <w:r>
        <w:rPr>
          <w:rFonts w:ascii="Arial" w:hAnsi="Arial" w:cs="Arial"/>
          <w:color w:val="000000"/>
        </w:rPr>
        <w:t xml:space="preserve">je </w:t>
      </w:r>
      <w:r w:rsidRPr="001D5B42">
        <w:rPr>
          <w:rFonts w:ascii="Arial" w:hAnsi="Arial" w:cs="Arial"/>
          <w:color w:val="000000"/>
        </w:rPr>
        <w:t>dolž</w:t>
      </w:r>
      <w:r w:rsidR="004402F7">
        <w:rPr>
          <w:rFonts w:ascii="Arial" w:hAnsi="Arial" w:cs="Arial"/>
          <w:color w:val="000000"/>
        </w:rPr>
        <w:t>a</w:t>
      </w:r>
      <w:r w:rsidRPr="001D5B42">
        <w:rPr>
          <w:rFonts w:ascii="Arial" w:hAnsi="Arial" w:cs="Arial"/>
          <w:color w:val="000000"/>
        </w:rPr>
        <w:t>n z naročnikom in skladiščnikom dogovoriti glede režima izdaje in prevzema trošarinskega blaga (prenos v drugo trošarinsko skladišče, prodaja na trg …) in s tem povezanimi dajatvami</w:t>
      </w:r>
      <w:r>
        <w:rPr>
          <w:rFonts w:ascii="Arial" w:hAnsi="Arial" w:cs="Arial"/>
          <w:color w:val="000000"/>
        </w:rPr>
        <w:t>,</w:t>
      </w:r>
    </w:p>
    <w:p w14:paraId="279C811A" w14:textId="77777777" w:rsidR="00186031" w:rsidRPr="000563FE" w:rsidRDefault="00186031" w:rsidP="00186031">
      <w:pPr>
        <w:pStyle w:val="Odstavekseznama"/>
        <w:numPr>
          <w:ilvl w:val="0"/>
          <w:numId w:val="18"/>
        </w:numPr>
        <w:spacing w:line="240" w:lineRule="auto"/>
        <w:rPr>
          <w:rFonts w:ascii="Arial" w:hAnsi="Arial" w:cs="Arial"/>
          <w:color w:val="000000"/>
        </w:rPr>
      </w:pPr>
      <w:r w:rsidRPr="000563FE">
        <w:rPr>
          <w:rFonts w:ascii="Arial" w:hAnsi="Arial" w:cs="Arial"/>
          <w:color w:val="000000"/>
        </w:rPr>
        <w:t xml:space="preserve">izbrani ponudniki so dolžni skladiščniku posredovati vse potrebne podatke za pravilno izpolnitev trošarinskih dokumentov najmanj </w:t>
      </w:r>
      <w:r>
        <w:rPr>
          <w:rFonts w:ascii="Arial" w:hAnsi="Arial" w:cs="Arial"/>
          <w:color w:val="000000"/>
        </w:rPr>
        <w:t>3</w:t>
      </w:r>
      <w:r w:rsidRPr="000563FE">
        <w:rPr>
          <w:rFonts w:ascii="Arial" w:hAnsi="Arial" w:cs="Arial"/>
          <w:color w:val="000000"/>
        </w:rPr>
        <w:t xml:space="preserve"> delovn</w:t>
      </w:r>
      <w:r>
        <w:rPr>
          <w:rFonts w:ascii="Arial" w:hAnsi="Arial" w:cs="Arial"/>
          <w:color w:val="000000"/>
        </w:rPr>
        <w:t>e</w:t>
      </w:r>
      <w:r w:rsidRPr="000563FE">
        <w:rPr>
          <w:rFonts w:ascii="Arial" w:hAnsi="Arial" w:cs="Arial"/>
          <w:color w:val="000000"/>
        </w:rPr>
        <w:t xml:space="preserve"> dni pred dvigom blaga</w:t>
      </w:r>
      <w:r>
        <w:rPr>
          <w:rFonts w:ascii="Arial" w:hAnsi="Arial" w:cs="Arial"/>
          <w:color w:val="000000"/>
        </w:rPr>
        <w:t>,</w:t>
      </w:r>
    </w:p>
    <w:p w14:paraId="3A117F83" w14:textId="77777777" w:rsidR="00186031" w:rsidRPr="000563FE" w:rsidRDefault="00186031" w:rsidP="00186031">
      <w:pPr>
        <w:pStyle w:val="Odstavekseznama"/>
        <w:numPr>
          <w:ilvl w:val="0"/>
          <w:numId w:val="18"/>
        </w:numPr>
        <w:spacing w:line="240" w:lineRule="auto"/>
        <w:rPr>
          <w:rFonts w:ascii="Arial" w:hAnsi="Arial" w:cs="Arial"/>
          <w:color w:val="000000"/>
        </w:rPr>
      </w:pPr>
      <w:r w:rsidRPr="000563FE">
        <w:rPr>
          <w:rFonts w:ascii="Arial" w:hAnsi="Arial" w:cs="Arial"/>
          <w:color w:val="000000"/>
        </w:rPr>
        <w:t>izbrani ponudniki so dolžni skladiščniku najmanj 3 delovne dni pred začetkom izdaje blaga posredovati podatke o prevozu (registrske številke avtocistern, imena voznikov avtocistern, podatke o železniškem prevozu, predvidena dinamika)</w:t>
      </w:r>
      <w:r>
        <w:rPr>
          <w:rFonts w:ascii="Arial" w:hAnsi="Arial" w:cs="Arial"/>
          <w:color w:val="000000"/>
        </w:rPr>
        <w:t>,</w:t>
      </w:r>
    </w:p>
    <w:p w14:paraId="4C559FDA" w14:textId="77777777" w:rsidR="00186031" w:rsidRPr="000563FE" w:rsidRDefault="00186031" w:rsidP="00186031">
      <w:pPr>
        <w:pStyle w:val="Odstavekseznama"/>
        <w:numPr>
          <w:ilvl w:val="0"/>
          <w:numId w:val="18"/>
        </w:numPr>
        <w:spacing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</w:t>
      </w:r>
      <w:r w:rsidRPr="000563FE">
        <w:rPr>
          <w:rFonts w:ascii="Arial" w:hAnsi="Arial" w:cs="Arial"/>
          <w:color w:val="000000"/>
        </w:rPr>
        <w:t xml:space="preserve">kladiščnik </w:t>
      </w:r>
      <w:r>
        <w:rPr>
          <w:rFonts w:ascii="Arial" w:hAnsi="Arial" w:cs="Arial"/>
          <w:color w:val="000000"/>
        </w:rPr>
        <w:t>bo lahko</w:t>
      </w:r>
      <w:r w:rsidRPr="000563FE">
        <w:rPr>
          <w:rFonts w:ascii="Arial" w:hAnsi="Arial" w:cs="Arial"/>
          <w:color w:val="000000"/>
        </w:rPr>
        <w:t xml:space="preserve"> kakovost izdanega in dobavljenega blaga kontroliral s sprotnim odvzemom vzorcev blaga na avtocisternah in/ali železniških cisternah</w:t>
      </w:r>
      <w:r>
        <w:rPr>
          <w:rFonts w:ascii="Arial" w:hAnsi="Arial" w:cs="Arial"/>
          <w:color w:val="000000"/>
        </w:rPr>
        <w:t>,</w:t>
      </w:r>
    </w:p>
    <w:p w14:paraId="0BE2512E" w14:textId="77777777" w:rsidR="00186031" w:rsidRPr="002D78BC" w:rsidRDefault="00186031" w:rsidP="00186031">
      <w:pPr>
        <w:pStyle w:val="Telobesedila-zamik3"/>
        <w:numPr>
          <w:ilvl w:val="1"/>
          <w:numId w:val="10"/>
        </w:numPr>
        <w:tabs>
          <w:tab w:val="clear" w:pos="1080"/>
          <w:tab w:val="num" w:pos="360"/>
        </w:tabs>
        <w:spacing w:after="0"/>
        <w:ind w:left="360"/>
        <w:jc w:val="both"/>
        <w:rPr>
          <w:rFonts w:cs="Arial"/>
          <w:sz w:val="22"/>
          <w:szCs w:val="22"/>
        </w:rPr>
      </w:pPr>
      <w:proofErr w:type="spellStart"/>
      <w:r w:rsidRPr="002D78BC">
        <w:rPr>
          <w:rFonts w:cs="Arial"/>
          <w:sz w:val="22"/>
          <w:szCs w:val="22"/>
        </w:rPr>
        <w:t>besedila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garancij</w:t>
      </w:r>
      <w:proofErr w:type="spellEnd"/>
      <w:r w:rsidRPr="002D78BC">
        <w:rPr>
          <w:rFonts w:cs="Arial"/>
          <w:sz w:val="22"/>
          <w:szCs w:val="22"/>
        </w:rPr>
        <w:t xml:space="preserve"> in </w:t>
      </w:r>
      <w:proofErr w:type="spellStart"/>
      <w:r w:rsidRPr="002D78BC">
        <w:rPr>
          <w:rFonts w:cs="Arial"/>
          <w:sz w:val="22"/>
          <w:szCs w:val="22"/>
        </w:rPr>
        <w:t>drugih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finančnih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zavarovanj</w:t>
      </w:r>
      <w:proofErr w:type="spellEnd"/>
      <w:r w:rsidRPr="002D78BC">
        <w:rPr>
          <w:rFonts w:cs="Arial"/>
          <w:sz w:val="22"/>
          <w:szCs w:val="22"/>
        </w:rPr>
        <w:t xml:space="preserve">, </w:t>
      </w:r>
      <w:proofErr w:type="spellStart"/>
      <w:r w:rsidRPr="002D78BC">
        <w:rPr>
          <w:rFonts w:cs="Arial"/>
          <w:sz w:val="22"/>
          <w:szCs w:val="22"/>
        </w:rPr>
        <w:t>ki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jih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priloži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ponudnik</w:t>
      </w:r>
      <w:proofErr w:type="spellEnd"/>
      <w:r w:rsidRPr="002D78BC">
        <w:rPr>
          <w:rFonts w:cs="Arial"/>
          <w:sz w:val="22"/>
          <w:szCs w:val="22"/>
        </w:rPr>
        <w:t xml:space="preserve">, ne </w:t>
      </w:r>
      <w:proofErr w:type="spellStart"/>
      <w:r w:rsidRPr="002D78BC">
        <w:rPr>
          <w:rFonts w:cs="Arial"/>
          <w:sz w:val="22"/>
          <w:szCs w:val="22"/>
        </w:rPr>
        <w:t>smejo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bistveno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odstopati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od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besedila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priloženih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vzorcev</w:t>
      </w:r>
      <w:proofErr w:type="spellEnd"/>
      <w:r w:rsidRPr="002D78BC">
        <w:rPr>
          <w:rFonts w:cs="Arial"/>
          <w:sz w:val="22"/>
          <w:szCs w:val="22"/>
        </w:rPr>
        <w:t xml:space="preserve">, </w:t>
      </w:r>
      <w:proofErr w:type="spellStart"/>
      <w:r w:rsidRPr="002D78BC">
        <w:rPr>
          <w:rFonts w:cs="Arial"/>
          <w:sz w:val="22"/>
          <w:szCs w:val="22"/>
        </w:rPr>
        <w:t>ki</w:t>
      </w:r>
      <w:proofErr w:type="spellEnd"/>
      <w:r w:rsidRPr="002D78BC">
        <w:rPr>
          <w:rFonts w:cs="Arial"/>
          <w:sz w:val="22"/>
          <w:szCs w:val="22"/>
        </w:rPr>
        <w:t xml:space="preserve"> so </w:t>
      </w:r>
      <w:proofErr w:type="spellStart"/>
      <w:r w:rsidRPr="002D78BC">
        <w:rPr>
          <w:rFonts w:cs="Arial"/>
          <w:sz w:val="22"/>
          <w:szCs w:val="22"/>
        </w:rPr>
        <w:t>priloženi</w:t>
      </w:r>
      <w:proofErr w:type="spellEnd"/>
      <w:r w:rsidRPr="002D78BC">
        <w:rPr>
          <w:rFonts w:cs="Arial"/>
          <w:sz w:val="22"/>
          <w:szCs w:val="22"/>
        </w:rPr>
        <w:t xml:space="preserve"> v </w:t>
      </w:r>
      <w:proofErr w:type="spellStart"/>
      <w:r w:rsidRPr="002D78BC">
        <w:rPr>
          <w:rFonts w:cs="Arial"/>
          <w:sz w:val="22"/>
          <w:szCs w:val="22"/>
        </w:rPr>
        <w:t>razpisni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dokumentaciji</w:t>
      </w:r>
      <w:proofErr w:type="spellEnd"/>
      <w:r>
        <w:rPr>
          <w:rFonts w:cs="Arial"/>
          <w:sz w:val="22"/>
          <w:szCs w:val="22"/>
        </w:rPr>
        <w:t>,</w:t>
      </w:r>
    </w:p>
    <w:p w14:paraId="0451032B" w14:textId="7B5BC6D1" w:rsidR="00186031" w:rsidRDefault="00186031" w:rsidP="00186031">
      <w:pPr>
        <w:pStyle w:val="Telobesedila-zamik3"/>
        <w:numPr>
          <w:ilvl w:val="1"/>
          <w:numId w:val="10"/>
        </w:numPr>
        <w:tabs>
          <w:tab w:val="clear" w:pos="1080"/>
          <w:tab w:val="num" w:pos="360"/>
        </w:tabs>
        <w:spacing w:after="0"/>
        <w:ind w:left="360"/>
        <w:jc w:val="both"/>
        <w:rPr>
          <w:rFonts w:cs="Arial"/>
          <w:sz w:val="22"/>
          <w:szCs w:val="22"/>
        </w:rPr>
      </w:pPr>
      <w:proofErr w:type="spellStart"/>
      <w:r w:rsidRPr="002D78BC">
        <w:rPr>
          <w:rFonts w:cs="Arial"/>
          <w:sz w:val="22"/>
          <w:szCs w:val="22"/>
        </w:rPr>
        <w:t>plačilo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celotne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kupnine</w:t>
      </w:r>
      <w:proofErr w:type="spellEnd"/>
      <w:r w:rsidRPr="002D78BC">
        <w:rPr>
          <w:rFonts w:cs="Arial"/>
          <w:sz w:val="22"/>
          <w:szCs w:val="22"/>
        </w:rPr>
        <w:t xml:space="preserve"> v </w:t>
      </w:r>
      <w:proofErr w:type="spellStart"/>
      <w:r w:rsidRPr="002D78BC">
        <w:rPr>
          <w:rFonts w:cs="Arial"/>
          <w:sz w:val="22"/>
          <w:szCs w:val="22"/>
        </w:rPr>
        <w:t>roku</w:t>
      </w:r>
      <w:proofErr w:type="spellEnd"/>
      <w:r w:rsidRPr="002D78BC">
        <w:rPr>
          <w:rFonts w:cs="Arial"/>
          <w:sz w:val="22"/>
          <w:szCs w:val="22"/>
        </w:rPr>
        <w:t xml:space="preserve">, </w:t>
      </w:r>
      <w:proofErr w:type="spellStart"/>
      <w:r w:rsidRPr="002D78BC">
        <w:rPr>
          <w:rFonts w:cs="Arial"/>
          <w:sz w:val="22"/>
          <w:szCs w:val="22"/>
        </w:rPr>
        <w:t>ki</w:t>
      </w:r>
      <w:proofErr w:type="spellEnd"/>
      <w:r w:rsidRPr="002D78BC">
        <w:rPr>
          <w:rFonts w:cs="Arial"/>
          <w:sz w:val="22"/>
          <w:szCs w:val="22"/>
        </w:rPr>
        <w:t xml:space="preserve"> je </w:t>
      </w:r>
      <w:proofErr w:type="spellStart"/>
      <w:r w:rsidRPr="002D78BC">
        <w:rPr>
          <w:rFonts w:cs="Arial"/>
          <w:sz w:val="22"/>
          <w:szCs w:val="22"/>
        </w:rPr>
        <w:t>določen</w:t>
      </w:r>
      <w:proofErr w:type="spellEnd"/>
      <w:r w:rsidRPr="002D78BC">
        <w:rPr>
          <w:rFonts w:cs="Arial"/>
          <w:sz w:val="22"/>
          <w:szCs w:val="22"/>
        </w:rPr>
        <w:t xml:space="preserve"> v </w:t>
      </w:r>
      <w:proofErr w:type="spellStart"/>
      <w:r w:rsidRPr="002D78BC">
        <w:rPr>
          <w:rFonts w:cs="Arial"/>
          <w:sz w:val="22"/>
          <w:szCs w:val="22"/>
        </w:rPr>
        <w:t>osnutku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pogodbe</w:t>
      </w:r>
      <w:proofErr w:type="spellEnd"/>
      <w:r w:rsidRPr="002D78BC">
        <w:rPr>
          <w:rFonts w:cs="Arial"/>
          <w:sz w:val="22"/>
          <w:szCs w:val="22"/>
        </w:rPr>
        <w:t xml:space="preserve">, je </w:t>
      </w:r>
      <w:proofErr w:type="spellStart"/>
      <w:r w:rsidRPr="002D78BC">
        <w:rPr>
          <w:rFonts w:cs="Arial"/>
          <w:sz w:val="22"/>
          <w:szCs w:val="22"/>
        </w:rPr>
        <w:t>bistvena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sesta</w:t>
      </w:r>
      <w:r>
        <w:rPr>
          <w:rFonts w:cs="Arial"/>
          <w:sz w:val="22"/>
          <w:szCs w:val="22"/>
        </w:rPr>
        <w:t>vina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predmetnega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pravnega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posla</w:t>
      </w:r>
      <w:proofErr w:type="spellEnd"/>
      <w:r w:rsidR="00B2103F">
        <w:rPr>
          <w:rFonts w:cs="Arial"/>
          <w:sz w:val="22"/>
          <w:szCs w:val="22"/>
        </w:rPr>
        <w:t>.</w:t>
      </w:r>
    </w:p>
    <w:p w14:paraId="6DA8D0B3" w14:textId="77777777" w:rsidR="008D44E9" w:rsidRPr="002D78BC" w:rsidRDefault="008D44E9" w:rsidP="00186031">
      <w:pPr>
        <w:pStyle w:val="Telobesedila-zamik3"/>
        <w:spacing w:after="0"/>
        <w:ind w:left="0"/>
        <w:jc w:val="both"/>
        <w:rPr>
          <w:rFonts w:cs="Arial"/>
          <w:sz w:val="22"/>
          <w:szCs w:val="22"/>
        </w:rPr>
      </w:pPr>
    </w:p>
    <w:bookmarkEnd w:id="1"/>
    <w:p w14:paraId="719FF562" w14:textId="0C9DEF05" w:rsidR="00324F88" w:rsidRPr="00343D08" w:rsidRDefault="002D78BC" w:rsidP="00343D08">
      <w:pPr>
        <w:pStyle w:val="Telobesedila-zamik3"/>
        <w:numPr>
          <w:ilvl w:val="0"/>
          <w:numId w:val="11"/>
        </w:numPr>
        <w:spacing w:after="0"/>
        <w:jc w:val="both"/>
        <w:rPr>
          <w:rFonts w:cs="Arial"/>
          <w:b/>
          <w:sz w:val="22"/>
          <w:szCs w:val="22"/>
          <w:u w:val="single"/>
        </w:rPr>
      </w:pPr>
      <w:proofErr w:type="spellStart"/>
      <w:r w:rsidRPr="002D78BC">
        <w:rPr>
          <w:rFonts w:cs="Arial"/>
          <w:b/>
          <w:sz w:val="22"/>
          <w:szCs w:val="22"/>
          <w:u w:val="single"/>
        </w:rPr>
        <w:t>Sklenitev</w:t>
      </w:r>
      <w:proofErr w:type="spellEnd"/>
      <w:r w:rsidRPr="002D78BC">
        <w:rPr>
          <w:rFonts w:cs="Arial"/>
          <w:b/>
          <w:sz w:val="22"/>
          <w:szCs w:val="22"/>
          <w:u w:val="single"/>
        </w:rPr>
        <w:t xml:space="preserve"> </w:t>
      </w:r>
      <w:proofErr w:type="spellStart"/>
      <w:r w:rsidRPr="002D78BC">
        <w:rPr>
          <w:rFonts w:cs="Arial"/>
          <w:b/>
          <w:sz w:val="22"/>
          <w:szCs w:val="22"/>
          <w:u w:val="single"/>
        </w:rPr>
        <w:t>pogodbe</w:t>
      </w:r>
      <w:proofErr w:type="spellEnd"/>
    </w:p>
    <w:p w14:paraId="26F7819F" w14:textId="61E799AB" w:rsidR="00324F88" w:rsidRDefault="00324F88" w:rsidP="007E71C8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4F88">
        <w:rPr>
          <w:rFonts w:ascii="Arial" w:hAnsi="Arial" w:cs="Arial"/>
          <w:color w:val="000000" w:themeColor="text1"/>
          <w:sz w:val="22"/>
          <w:szCs w:val="22"/>
        </w:rPr>
        <w:t xml:space="preserve">Pogodba za prodajo bo sklenjena s tistim ponudnikom, ki bo ponudil </w:t>
      </w:r>
      <w:r w:rsidR="00742CAC">
        <w:rPr>
          <w:rFonts w:ascii="Arial" w:hAnsi="Arial" w:cs="Arial"/>
          <w:color w:val="000000" w:themeColor="text1"/>
          <w:sz w:val="22"/>
          <w:szCs w:val="22"/>
        </w:rPr>
        <w:t>najvišjo</w:t>
      </w:r>
      <w:r w:rsidRPr="00324F88">
        <w:rPr>
          <w:rFonts w:ascii="Arial" w:hAnsi="Arial" w:cs="Arial"/>
          <w:color w:val="000000" w:themeColor="text1"/>
          <w:sz w:val="22"/>
          <w:szCs w:val="22"/>
        </w:rPr>
        <w:t xml:space="preserve"> ponudbeno ceno, in sicer najkasneje v roku 15 (petnajst) dni po </w:t>
      </w:r>
      <w:r w:rsidR="00371DA5">
        <w:rPr>
          <w:rFonts w:ascii="Arial" w:hAnsi="Arial" w:cs="Arial"/>
          <w:color w:val="000000" w:themeColor="text1"/>
          <w:sz w:val="22"/>
          <w:szCs w:val="22"/>
        </w:rPr>
        <w:t>ocenjevanju ponudb oz. najkasneje do roka veljavnosti ponudb</w:t>
      </w:r>
      <w:r w:rsidRPr="00324F88">
        <w:rPr>
          <w:rFonts w:ascii="Arial" w:hAnsi="Arial" w:cs="Arial"/>
          <w:color w:val="000000" w:themeColor="text1"/>
          <w:sz w:val="22"/>
          <w:szCs w:val="22"/>
        </w:rPr>
        <w:t>.</w:t>
      </w:r>
      <w:r w:rsidR="0043386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0CFF21B2" w14:textId="77777777" w:rsidR="00BB4D1C" w:rsidRPr="00324F88" w:rsidRDefault="00BB4D1C" w:rsidP="007E71C8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712B184" w14:textId="5D94661A" w:rsidR="00324F88" w:rsidRDefault="00324F88" w:rsidP="007E71C8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4F88">
        <w:rPr>
          <w:rFonts w:ascii="Arial" w:hAnsi="Arial" w:cs="Arial"/>
          <w:color w:val="000000" w:themeColor="text1"/>
          <w:sz w:val="22"/>
          <w:szCs w:val="22"/>
        </w:rPr>
        <w:t>Če ponudnik ne sklene pogodbe v roku iz prejšnjega</w:t>
      </w:r>
      <w:r w:rsidR="00742CAC">
        <w:rPr>
          <w:rFonts w:ascii="Arial" w:hAnsi="Arial" w:cs="Arial"/>
          <w:color w:val="000000" w:themeColor="text1"/>
          <w:sz w:val="22"/>
          <w:szCs w:val="22"/>
        </w:rPr>
        <w:t xml:space="preserve"> odstavka</w:t>
      </w:r>
      <w:r w:rsidRPr="00324F88">
        <w:rPr>
          <w:rFonts w:ascii="Arial" w:hAnsi="Arial" w:cs="Arial"/>
          <w:color w:val="000000" w:themeColor="text1"/>
          <w:sz w:val="22"/>
          <w:szCs w:val="22"/>
        </w:rPr>
        <w:t xml:space="preserve">, lahko </w:t>
      </w:r>
      <w:r w:rsidR="00D9287C">
        <w:rPr>
          <w:rFonts w:ascii="Arial" w:hAnsi="Arial" w:cs="Arial"/>
          <w:color w:val="000000" w:themeColor="text1"/>
          <w:sz w:val="22"/>
          <w:szCs w:val="22"/>
        </w:rPr>
        <w:t>Z</w:t>
      </w:r>
      <w:r w:rsidR="00145268">
        <w:rPr>
          <w:rFonts w:ascii="Arial" w:hAnsi="Arial" w:cs="Arial"/>
          <w:color w:val="000000" w:themeColor="text1"/>
          <w:sz w:val="22"/>
          <w:szCs w:val="22"/>
        </w:rPr>
        <w:t>avod</w:t>
      </w:r>
      <w:r w:rsidRPr="00324F88">
        <w:rPr>
          <w:rFonts w:ascii="Arial" w:hAnsi="Arial" w:cs="Arial"/>
          <w:color w:val="000000" w:themeColor="text1"/>
          <w:sz w:val="22"/>
          <w:szCs w:val="22"/>
        </w:rPr>
        <w:t xml:space="preserve"> podaljša rok za sklenitev pogodbe, vendar ne za več kot 15 dni, ali pa </w:t>
      </w:r>
      <w:r>
        <w:rPr>
          <w:rFonts w:ascii="Arial" w:hAnsi="Arial" w:cs="Arial"/>
          <w:color w:val="000000" w:themeColor="text1"/>
          <w:sz w:val="22"/>
          <w:szCs w:val="22"/>
        </w:rPr>
        <w:t>vnovči garancijo za resnost ponudbe</w:t>
      </w:r>
      <w:r w:rsidRPr="00324F88">
        <w:rPr>
          <w:rFonts w:ascii="Arial" w:hAnsi="Arial" w:cs="Arial"/>
          <w:color w:val="000000" w:themeColor="text1"/>
          <w:sz w:val="22"/>
          <w:szCs w:val="22"/>
        </w:rPr>
        <w:t xml:space="preserve">. Če najugodnejši ponudnik ne podpiše pogodbe niti v podaljšanem roku, </w:t>
      </w:r>
      <w:r w:rsidR="00371DA5">
        <w:rPr>
          <w:rFonts w:ascii="Arial" w:hAnsi="Arial" w:cs="Arial"/>
          <w:color w:val="000000" w:themeColor="text1"/>
          <w:sz w:val="22"/>
          <w:szCs w:val="22"/>
        </w:rPr>
        <w:t>Zavod</w:t>
      </w:r>
      <w:r w:rsidRPr="00324F8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>vnovči garancijo za resnost ponudbe</w:t>
      </w:r>
      <w:r w:rsidRPr="00324F88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07052B1" w14:textId="3FE5846A" w:rsidR="00BB4D1C" w:rsidRDefault="00BB4D1C" w:rsidP="007E71C8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06A016D" w14:textId="77777777" w:rsidR="008D44E9" w:rsidRDefault="008D44E9" w:rsidP="008D44E9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4F88">
        <w:rPr>
          <w:rFonts w:ascii="Arial" w:hAnsi="Arial" w:cs="Arial"/>
          <w:color w:val="000000" w:themeColor="text1"/>
          <w:sz w:val="22"/>
          <w:szCs w:val="22"/>
        </w:rPr>
        <w:t>Zavod si pridržuje pravico, da lahko do sklenitve pravnega posla, brez odškodninske odgovornosti, postopek ustavi.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Zavod</w:t>
      </w:r>
      <w:r w:rsidRPr="00181A38">
        <w:rPr>
          <w:rFonts w:ascii="Arial" w:hAnsi="Arial" w:cs="Arial"/>
          <w:color w:val="000000" w:themeColor="text1"/>
          <w:sz w:val="22"/>
          <w:szCs w:val="22"/>
        </w:rPr>
        <w:t xml:space="preserve"> si pridržuje pravico, da ne glede na izpolnjevanje razpisnih pogojev ne sklene pogodbe o prodaji. Ne glede na izid postopka ponudnik ni upravičen do povrnitve stroškov v zvezi s pripravo ponudbe.</w:t>
      </w:r>
    </w:p>
    <w:p w14:paraId="2DC5B7E6" w14:textId="77777777" w:rsidR="008D44E9" w:rsidRPr="00BB4D1C" w:rsidRDefault="008D44E9" w:rsidP="008D44E9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52CAB6E" w14:textId="77777777" w:rsidR="008D44E9" w:rsidRPr="00B16F79" w:rsidRDefault="008D44E9" w:rsidP="008D44E9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16F79">
        <w:rPr>
          <w:rFonts w:ascii="Arial" w:hAnsi="Arial" w:cs="Arial"/>
          <w:color w:val="000000" w:themeColor="text1"/>
          <w:sz w:val="22"/>
          <w:szCs w:val="22"/>
        </w:rPr>
        <w:t xml:space="preserve">Če bo med prejetimi ponudbami več najugodnejših ponudb, bodo vsi najugodnejši ponudniki bodisi pozvani k predložitvi nove ponudbe ali pa bo </w:t>
      </w:r>
      <w:r>
        <w:rPr>
          <w:rFonts w:ascii="Arial" w:hAnsi="Arial" w:cs="Arial"/>
          <w:color w:val="000000" w:themeColor="text1"/>
          <w:sz w:val="22"/>
          <w:szCs w:val="22"/>
        </w:rPr>
        <w:t>Z</w:t>
      </w:r>
      <w:r w:rsidRPr="00B16F79">
        <w:rPr>
          <w:rFonts w:ascii="Arial" w:hAnsi="Arial" w:cs="Arial"/>
          <w:color w:val="000000" w:themeColor="text1"/>
          <w:sz w:val="22"/>
          <w:szCs w:val="22"/>
        </w:rPr>
        <w:t xml:space="preserve">avod z najugodnejšimi ponudniki opravil dodatna pogajanja, po izbiri </w:t>
      </w:r>
      <w:r>
        <w:rPr>
          <w:rFonts w:ascii="Arial" w:hAnsi="Arial" w:cs="Arial"/>
          <w:color w:val="000000" w:themeColor="text1"/>
          <w:sz w:val="22"/>
          <w:szCs w:val="22"/>
        </w:rPr>
        <w:t>Z</w:t>
      </w:r>
      <w:r w:rsidRPr="00B16F79">
        <w:rPr>
          <w:rFonts w:ascii="Arial" w:hAnsi="Arial" w:cs="Arial"/>
          <w:color w:val="000000" w:themeColor="text1"/>
          <w:sz w:val="22"/>
          <w:szCs w:val="22"/>
        </w:rPr>
        <w:t>avoda.</w:t>
      </w:r>
    </w:p>
    <w:p w14:paraId="63159D2A" w14:textId="77777777" w:rsidR="008D44E9" w:rsidRDefault="008D44E9" w:rsidP="007E71C8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11E815A" w14:textId="77777777" w:rsidR="008D44E9" w:rsidRDefault="008D44E9" w:rsidP="008D44E9">
      <w:pPr>
        <w:pStyle w:val="Telobesedila-zamik3"/>
        <w:spacing w:after="0"/>
        <w:ind w:left="360"/>
        <w:jc w:val="both"/>
        <w:rPr>
          <w:rFonts w:cs="Arial"/>
          <w:sz w:val="22"/>
          <w:szCs w:val="22"/>
        </w:rPr>
      </w:pPr>
    </w:p>
    <w:sectPr w:rsidR="008D44E9" w:rsidSect="00EE6ED9"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E0F2F2" w14:textId="77777777" w:rsidR="009522A3" w:rsidRDefault="009522A3">
      <w:r>
        <w:separator/>
      </w:r>
    </w:p>
  </w:endnote>
  <w:endnote w:type="continuationSeparator" w:id="0">
    <w:p w14:paraId="10393219" w14:textId="77777777" w:rsidR="009522A3" w:rsidRDefault="009522A3">
      <w:r>
        <w:continuationSeparator/>
      </w:r>
    </w:p>
  </w:endnote>
  <w:endnote w:type="continuationNotice" w:id="1">
    <w:p w14:paraId="28F347EE" w14:textId="77777777" w:rsidR="009522A3" w:rsidRDefault="009522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A543F" w14:textId="5F214530" w:rsidR="009522A3" w:rsidRPr="00EE6ED9" w:rsidRDefault="009522A3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4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4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9522A3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9522A3" w:rsidRPr="005A785E" w:rsidRDefault="009522A3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28C3C9EE" w:rsidR="009522A3" w:rsidRPr="00EE6ED9" w:rsidRDefault="009522A3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Style w:val="tevilkastrani"/>
              <w:rFonts w:ascii="Arial" w:hAnsi="Arial" w:cs="Arial"/>
              <w:noProof/>
              <w:sz w:val="20"/>
              <w:szCs w:val="20"/>
            </w:rPr>
            <w:t>4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9522A3" w:rsidRPr="00FC6CF0" w:rsidRDefault="009522A3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5A9152" w14:textId="77777777" w:rsidR="009522A3" w:rsidRDefault="009522A3">
      <w:r>
        <w:separator/>
      </w:r>
    </w:p>
  </w:footnote>
  <w:footnote w:type="continuationSeparator" w:id="0">
    <w:p w14:paraId="7308E912" w14:textId="77777777" w:rsidR="009522A3" w:rsidRDefault="009522A3">
      <w:r>
        <w:continuationSeparator/>
      </w:r>
    </w:p>
  </w:footnote>
  <w:footnote w:type="continuationNotice" w:id="1">
    <w:p w14:paraId="7E75A690" w14:textId="77777777" w:rsidR="009522A3" w:rsidRDefault="009522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9522A3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9522A3" w:rsidRPr="00A04B00" w:rsidRDefault="009522A3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2" w:name="OLE_LINK1"/>
          <w:bookmarkStart w:id="3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9522A3" w:rsidRPr="00A04B00" w:rsidRDefault="009522A3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9522A3" w:rsidRPr="00A04B00" w:rsidRDefault="009522A3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9522A3" w:rsidRPr="00C0552D" w:rsidRDefault="009522A3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106, SI-1000 Ljubljana</w:t>
          </w:r>
        </w:p>
        <w:p w14:paraId="7D7BEA67" w14:textId="77777777" w:rsidR="009522A3" w:rsidRPr="00C0552D" w:rsidRDefault="009522A3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9522A3" w:rsidRPr="00A1445A" w:rsidRDefault="009522A3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2" name="Slika 2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9522A3" w:rsidRDefault="009522A3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9522A3" w:rsidRPr="00A1445A" w:rsidRDefault="00FD021A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9522A3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9522A3" w:rsidRDefault="00FD021A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9522A3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9522A3" w:rsidRPr="00A1445A" w:rsidRDefault="009522A3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2"/>
    <w:bookmarkEnd w:id="3"/>
  </w:tbl>
  <w:p w14:paraId="04982E0B" w14:textId="77777777" w:rsidR="009522A3" w:rsidRPr="00FC6CF0" w:rsidRDefault="009522A3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B6C2D"/>
    <w:multiLevelType w:val="hybridMultilevel"/>
    <w:tmpl w:val="14CE82DA"/>
    <w:lvl w:ilvl="0" w:tplc="1772B4B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54E18"/>
    <w:multiLevelType w:val="hybridMultilevel"/>
    <w:tmpl w:val="F51838D0"/>
    <w:lvl w:ilvl="0" w:tplc="605049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C7649"/>
    <w:multiLevelType w:val="hybridMultilevel"/>
    <w:tmpl w:val="6F0221F6"/>
    <w:lvl w:ilvl="0" w:tplc="66CC0468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4795FE5"/>
    <w:multiLevelType w:val="hybridMultilevel"/>
    <w:tmpl w:val="4F18C012"/>
    <w:lvl w:ilvl="0" w:tplc="72488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11E1F"/>
    <w:multiLevelType w:val="hybridMultilevel"/>
    <w:tmpl w:val="8958760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7D7108"/>
    <w:multiLevelType w:val="hybridMultilevel"/>
    <w:tmpl w:val="F01CF29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7CC2D0D"/>
    <w:multiLevelType w:val="hybridMultilevel"/>
    <w:tmpl w:val="66DC74B4"/>
    <w:lvl w:ilvl="0" w:tplc="C7A80446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47CF1B1C"/>
    <w:multiLevelType w:val="hybridMultilevel"/>
    <w:tmpl w:val="72FE16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C64F5D"/>
    <w:multiLevelType w:val="hybridMultilevel"/>
    <w:tmpl w:val="E372128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69D5944"/>
    <w:multiLevelType w:val="hybridMultilevel"/>
    <w:tmpl w:val="5FE6753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17E3960"/>
    <w:multiLevelType w:val="hybridMultilevel"/>
    <w:tmpl w:val="DFECDA26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4C47CF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</w:r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9016A89"/>
    <w:multiLevelType w:val="hybridMultilevel"/>
    <w:tmpl w:val="445AA1B4"/>
    <w:lvl w:ilvl="0" w:tplc="D15686D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4B60EE"/>
    <w:multiLevelType w:val="hybridMultilevel"/>
    <w:tmpl w:val="DAE054FE"/>
    <w:lvl w:ilvl="0" w:tplc="72AE0E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4D2D70"/>
    <w:multiLevelType w:val="hybridMultilevel"/>
    <w:tmpl w:val="98986F96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11"/>
  </w:num>
  <w:num w:numId="4">
    <w:abstractNumId w:val="6"/>
  </w:num>
  <w:num w:numId="5">
    <w:abstractNumId w:val="12"/>
  </w:num>
  <w:num w:numId="6">
    <w:abstractNumId w:val="4"/>
  </w:num>
  <w:num w:numId="7">
    <w:abstractNumId w:val="7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3"/>
  </w:num>
  <w:num w:numId="11">
    <w:abstractNumId w:val="9"/>
  </w:num>
  <w:num w:numId="12">
    <w:abstractNumId w:val="14"/>
  </w:num>
  <w:num w:numId="13">
    <w:abstractNumId w:val="17"/>
  </w:num>
  <w:num w:numId="14">
    <w:abstractNumId w:val="8"/>
  </w:num>
  <w:num w:numId="15">
    <w:abstractNumId w:val="3"/>
  </w:num>
  <w:num w:numId="16">
    <w:abstractNumId w:val="16"/>
  </w:num>
  <w:num w:numId="17">
    <w:abstractNumId w:val="15"/>
  </w:num>
  <w:num w:numId="1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1740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13B00"/>
    <w:rsid w:val="00013E00"/>
    <w:rsid w:val="00015B5A"/>
    <w:rsid w:val="00016BAB"/>
    <w:rsid w:val="00020FD6"/>
    <w:rsid w:val="00021680"/>
    <w:rsid w:val="00026C47"/>
    <w:rsid w:val="00032937"/>
    <w:rsid w:val="00036A6D"/>
    <w:rsid w:val="00036C4B"/>
    <w:rsid w:val="000412BC"/>
    <w:rsid w:val="00041EB9"/>
    <w:rsid w:val="0004202F"/>
    <w:rsid w:val="00042D0E"/>
    <w:rsid w:val="00046CE2"/>
    <w:rsid w:val="00047AFC"/>
    <w:rsid w:val="00050291"/>
    <w:rsid w:val="0005065F"/>
    <w:rsid w:val="0005153D"/>
    <w:rsid w:val="000576FB"/>
    <w:rsid w:val="00072839"/>
    <w:rsid w:val="00081347"/>
    <w:rsid w:val="00095695"/>
    <w:rsid w:val="00096243"/>
    <w:rsid w:val="00096BE4"/>
    <w:rsid w:val="00097F61"/>
    <w:rsid w:val="000B43BE"/>
    <w:rsid w:val="000C1838"/>
    <w:rsid w:val="000C23A5"/>
    <w:rsid w:val="000C4583"/>
    <w:rsid w:val="000D40BA"/>
    <w:rsid w:val="000D4DFE"/>
    <w:rsid w:val="000D76C2"/>
    <w:rsid w:val="000E1875"/>
    <w:rsid w:val="000E41E1"/>
    <w:rsid w:val="000E7050"/>
    <w:rsid w:val="000F406D"/>
    <w:rsid w:val="00101B68"/>
    <w:rsid w:val="0010290E"/>
    <w:rsid w:val="00105206"/>
    <w:rsid w:val="001062F6"/>
    <w:rsid w:val="001131D7"/>
    <w:rsid w:val="00114401"/>
    <w:rsid w:val="00116BC4"/>
    <w:rsid w:val="0012533E"/>
    <w:rsid w:val="00127177"/>
    <w:rsid w:val="001314C1"/>
    <w:rsid w:val="00131D35"/>
    <w:rsid w:val="001352C1"/>
    <w:rsid w:val="0014021F"/>
    <w:rsid w:val="00140595"/>
    <w:rsid w:val="00145268"/>
    <w:rsid w:val="00150261"/>
    <w:rsid w:val="00166414"/>
    <w:rsid w:val="0017047E"/>
    <w:rsid w:val="0017296F"/>
    <w:rsid w:val="00174BFE"/>
    <w:rsid w:val="00175788"/>
    <w:rsid w:val="00181A38"/>
    <w:rsid w:val="00183318"/>
    <w:rsid w:val="00186031"/>
    <w:rsid w:val="00190E79"/>
    <w:rsid w:val="00194E3D"/>
    <w:rsid w:val="001A192F"/>
    <w:rsid w:val="001A2FF0"/>
    <w:rsid w:val="001A7BD0"/>
    <w:rsid w:val="001B66F7"/>
    <w:rsid w:val="001B6FB2"/>
    <w:rsid w:val="001D16E0"/>
    <w:rsid w:val="001D694D"/>
    <w:rsid w:val="001F6F0F"/>
    <w:rsid w:val="0020233B"/>
    <w:rsid w:val="0021594F"/>
    <w:rsid w:val="002240E8"/>
    <w:rsid w:val="00227FB0"/>
    <w:rsid w:val="00231CFA"/>
    <w:rsid w:val="00235E41"/>
    <w:rsid w:val="002413BB"/>
    <w:rsid w:val="00241698"/>
    <w:rsid w:val="00251D3F"/>
    <w:rsid w:val="002557B7"/>
    <w:rsid w:val="002618E0"/>
    <w:rsid w:val="00266F00"/>
    <w:rsid w:val="002711AE"/>
    <w:rsid w:val="00273761"/>
    <w:rsid w:val="002746F7"/>
    <w:rsid w:val="00277706"/>
    <w:rsid w:val="002827A3"/>
    <w:rsid w:val="00283EE6"/>
    <w:rsid w:val="00285B81"/>
    <w:rsid w:val="00290CB8"/>
    <w:rsid w:val="002A5DC6"/>
    <w:rsid w:val="002A6A46"/>
    <w:rsid w:val="002B28E0"/>
    <w:rsid w:val="002D41A9"/>
    <w:rsid w:val="002D4CAA"/>
    <w:rsid w:val="002D6A3C"/>
    <w:rsid w:val="002D78BC"/>
    <w:rsid w:val="002E1329"/>
    <w:rsid w:val="002E2FD3"/>
    <w:rsid w:val="002E36D0"/>
    <w:rsid w:val="002E519C"/>
    <w:rsid w:val="002E6B63"/>
    <w:rsid w:val="002F0041"/>
    <w:rsid w:val="002F68A9"/>
    <w:rsid w:val="002F78DD"/>
    <w:rsid w:val="00301033"/>
    <w:rsid w:val="00303758"/>
    <w:rsid w:val="00315EE6"/>
    <w:rsid w:val="00324F88"/>
    <w:rsid w:val="00325D8B"/>
    <w:rsid w:val="00326834"/>
    <w:rsid w:val="00327A3F"/>
    <w:rsid w:val="00343D08"/>
    <w:rsid w:val="00346224"/>
    <w:rsid w:val="0035043A"/>
    <w:rsid w:val="00353357"/>
    <w:rsid w:val="00367250"/>
    <w:rsid w:val="00370866"/>
    <w:rsid w:val="00371DA5"/>
    <w:rsid w:val="0037231D"/>
    <w:rsid w:val="00373B58"/>
    <w:rsid w:val="00381AA1"/>
    <w:rsid w:val="00384F3B"/>
    <w:rsid w:val="00386D76"/>
    <w:rsid w:val="003A4375"/>
    <w:rsid w:val="003B10B4"/>
    <w:rsid w:val="003B36FC"/>
    <w:rsid w:val="003B4978"/>
    <w:rsid w:val="003B5373"/>
    <w:rsid w:val="003C0B6A"/>
    <w:rsid w:val="003C485B"/>
    <w:rsid w:val="003D1272"/>
    <w:rsid w:val="003D16FE"/>
    <w:rsid w:val="003D1E1E"/>
    <w:rsid w:val="003D4907"/>
    <w:rsid w:val="003E4CFC"/>
    <w:rsid w:val="003E5C55"/>
    <w:rsid w:val="003F0DE7"/>
    <w:rsid w:val="003F4C64"/>
    <w:rsid w:val="003F4DE6"/>
    <w:rsid w:val="003F744E"/>
    <w:rsid w:val="00401FC8"/>
    <w:rsid w:val="00403AF1"/>
    <w:rsid w:val="00406373"/>
    <w:rsid w:val="00411736"/>
    <w:rsid w:val="00417527"/>
    <w:rsid w:val="00426EA7"/>
    <w:rsid w:val="0043386E"/>
    <w:rsid w:val="0043531A"/>
    <w:rsid w:val="0043532D"/>
    <w:rsid w:val="004402F7"/>
    <w:rsid w:val="00445049"/>
    <w:rsid w:val="004527D6"/>
    <w:rsid w:val="00455EB9"/>
    <w:rsid w:val="00456072"/>
    <w:rsid w:val="004720C5"/>
    <w:rsid w:val="00474EE5"/>
    <w:rsid w:val="0047643E"/>
    <w:rsid w:val="004801D0"/>
    <w:rsid w:val="00483A7C"/>
    <w:rsid w:val="00497AA4"/>
    <w:rsid w:val="004A0508"/>
    <w:rsid w:val="004A05CC"/>
    <w:rsid w:val="004A172D"/>
    <w:rsid w:val="004B065E"/>
    <w:rsid w:val="004B40D3"/>
    <w:rsid w:val="004C1717"/>
    <w:rsid w:val="004C20A4"/>
    <w:rsid w:val="004D0719"/>
    <w:rsid w:val="004D6A14"/>
    <w:rsid w:val="004D6B75"/>
    <w:rsid w:val="004D75F6"/>
    <w:rsid w:val="004E2BA9"/>
    <w:rsid w:val="004E6F42"/>
    <w:rsid w:val="004F12CE"/>
    <w:rsid w:val="004F7C1C"/>
    <w:rsid w:val="0050159B"/>
    <w:rsid w:val="00503120"/>
    <w:rsid w:val="005064FB"/>
    <w:rsid w:val="005077EB"/>
    <w:rsid w:val="0051745B"/>
    <w:rsid w:val="005255EB"/>
    <w:rsid w:val="005316C0"/>
    <w:rsid w:val="00537044"/>
    <w:rsid w:val="00537622"/>
    <w:rsid w:val="00546E33"/>
    <w:rsid w:val="00546F34"/>
    <w:rsid w:val="005608A6"/>
    <w:rsid w:val="00565D0C"/>
    <w:rsid w:val="00567B39"/>
    <w:rsid w:val="00571E52"/>
    <w:rsid w:val="005724B4"/>
    <w:rsid w:val="00572A53"/>
    <w:rsid w:val="00572C81"/>
    <w:rsid w:val="005753D9"/>
    <w:rsid w:val="0058399F"/>
    <w:rsid w:val="00597D0E"/>
    <w:rsid w:val="005A455E"/>
    <w:rsid w:val="005A4ABF"/>
    <w:rsid w:val="005A785E"/>
    <w:rsid w:val="005B253B"/>
    <w:rsid w:val="005B3910"/>
    <w:rsid w:val="005C3894"/>
    <w:rsid w:val="005C4880"/>
    <w:rsid w:val="005C4C41"/>
    <w:rsid w:val="005C71B5"/>
    <w:rsid w:val="005C7E8F"/>
    <w:rsid w:val="005D2A37"/>
    <w:rsid w:val="005D45C0"/>
    <w:rsid w:val="005D6611"/>
    <w:rsid w:val="005D7037"/>
    <w:rsid w:val="005D7E01"/>
    <w:rsid w:val="005E6DE3"/>
    <w:rsid w:val="005F1329"/>
    <w:rsid w:val="005F1763"/>
    <w:rsid w:val="005F18A6"/>
    <w:rsid w:val="005F751D"/>
    <w:rsid w:val="006076E8"/>
    <w:rsid w:val="006110C9"/>
    <w:rsid w:val="0061133D"/>
    <w:rsid w:val="00612663"/>
    <w:rsid w:val="006144B1"/>
    <w:rsid w:val="006163B7"/>
    <w:rsid w:val="006178B7"/>
    <w:rsid w:val="00621FE7"/>
    <w:rsid w:val="00623ED3"/>
    <w:rsid w:val="00624AA1"/>
    <w:rsid w:val="006315C1"/>
    <w:rsid w:val="006348E6"/>
    <w:rsid w:val="00645CEF"/>
    <w:rsid w:val="00646D32"/>
    <w:rsid w:val="0065152F"/>
    <w:rsid w:val="00657DF6"/>
    <w:rsid w:val="00662D8F"/>
    <w:rsid w:val="0066332D"/>
    <w:rsid w:val="00670A28"/>
    <w:rsid w:val="00670D1D"/>
    <w:rsid w:val="00676451"/>
    <w:rsid w:val="006960C2"/>
    <w:rsid w:val="00697B71"/>
    <w:rsid w:val="006A277E"/>
    <w:rsid w:val="006B5182"/>
    <w:rsid w:val="006D2FF5"/>
    <w:rsid w:val="006D59F7"/>
    <w:rsid w:val="006E377F"/>
    <w:rsid w:val="006F0DC5"/>
    <w:rsid w:val="006F44F5"/>
    <w:rsid w:val="006F481E"/>
    <w:rsid w:val="006F6B83"/>
    <w:rsid w:val="006F758E"/>
    <w:rsid w:val="007033C0"/>
    <w:rsid w:val="0073055A"/>
    <w:rsid w:val="007345D8"/>
    <w:rsid w:val="00734F36"/>
    <w:rsid w:val="00736869"/>
    <w:rsid w:val="00741DF3"/>
    <w:rsid w:val="00742CAC"/>
    <w:rsid w:val="00743519"/>
    <w:rsid w:val="00743912"/>
    <w:rsid w:val="007440C8"/>
    <w:rsid w:val="00744B63"/>
    <w:rsid w:val="00747418"/>
    <w:rsid w:val="00755D92"/>
    <w:rsid w:val="007632FE"/>
    <w:rsid w:val="00766AC9"/>
    <w:rsid w:val="00767A5A"/>
    <w:rsid w:val="00780396"/>
    <w:rsid w:val="0078319E"/>
    <w:rsid w:val="00783525"/>
    <w:rsid w:val="007A108F"/>
    <w:rsid w:val="007A7ACF"/>
    <w:rsid w:val="007B2F79"/>
    <w:rsid w:val="007C09F8"/>
    <w:rsid w:val="007C1B38"/>
    <w:rsid w:val="007D2764"/>
    <w:rsid w:val="007D302C"/>
    <w:rsid w:val="007D4174"/>
    <w:rsid w:val="007E0866"/>
    <w:rsid w:val="007E31E3"/>
    <w:rsid w:val="007E40CC"/>
    <w:rsid w:val="007E71C8"/>
    <w:rsid w:val="007F3757"/>
    <w:rsid w:val="007F4AC2"/>
    <w:rsid w:val="008155E7"/>
    <w:rsid w:val="00824D1D"/>
    <w:rsid w:val="00825784"/>
    <w:rsid w:val="0082639E"/>
    <w:rsid w:val="00827C09"/>
    <w:rsid w:val="0083015D"/>
    <w:rsid w:val="008317DD"/>
    <w:rsid w:val="00833AC6"/>
    <w:rsid w:val="00843739"/>
    <w:rsid w:val="00843B36"/>
    <w:rsid w:val="00847017"/>
    <w:rsid w:val="00847A0D"/>
    <w:rsid w:val="00871F1D"/>
    <w:rsid w:val="00877B6F"/>
    <w:rsid w:val="008816EC"/>
    <w:rsid w:val="00882006"/>
    <w:rsid w:val="00885E0B"/>
    <w:rsid w:val="00892A8A"/>
    <w:rsid w:val="00895F3B"/>
    <w:rsid w:val="008A757F"/>
    <w:rsid w:val="008B3672"/>
    <w:rsid w:val="008B3D3B"/>
    <w:rsid w:val="008B4927"/>
    <w:rsid w:val="008C22FC"/>
    <w:rsid w:val="008C2AC2"/>
    <w:rsid w:val="008C4300"/>
    <w:rsid w:val="008C7E32"/>
    <w:rsid w:val="008D44E9"/>
    <w:rsid w:val="008D6DCE"/>
    <w:rsid w:val="008E0DB9"/>
    <w:rsid w:val="008E105B"/>
    <w:rsid w:val="008E4AFF"/>
    <w:rsid w:val="008E64FA"/>
    <w:rsid w:val="008F27DD"/>
    <w:rsid w:val="008F3E2F"/>
    <w:rsid w:val="00903009"/>
    <w:rsid w:val="00910682"/>
    <w:rsid w:val="00913CF8"/>
    <w:rsid w:val="009228BA"/>
    <w:rsid w:val="009301B8"/>
    <w:rsid w:val="00945B2B"/>
    <w:rsid w:val="00946104"/>
    <w:rsid w:val="009513FB"/>
    <w:rsid w:val="009514DD"/>
    <w:rsid w:val="0095198A"/>
    <w:rsid w:val="009522A3"/>
    <w:rsid w:val="00953938"/>
    <w:rsid w:val="009640BD"/>
    <w:rsid w:val="00965BB4"/>
    <w:rsid w:val="00980089"/>
    <w:rsid w:val="00982266"/>
    <w:rsid w:val="009864F2"/>
    <w:rsid w:val="00986DE3"/>
    <w:rsid w:val="00987DA0"/>
    <w:rsid w:val="009A46DA"/>
    <w:rsid w:val="009A4CBF"/>
    <w:rsid w:val="009B0FC7"/>
    <w:rsid w:val="009B70DE"/>
    <w:rsid w:val="009B7404"/>
    <w:rsid w:val="009B7B28"/>
    <w:rsid w:val="009C29C7"/>
    <w:rsid w:val="009C5AA6"/>
    <w:rsid w:val="009C6284"/>
    <w:rsid w:val="009D132C"/>
    <w:rsid w:val="009D21DD"/>
    <w:rsid w:val="009D2BD5"/>
    <w:rsid w:val="009D40B0"/>
    <w:rsid w:val="009D6C16"/>
    <w:rsid w:val="009E053F"/>
    <w:rsid w:val="009E7808"/>
    <w:rsid w:val="009F0952"/>
    <w:rsid w:val="009F7784"/>
    <w:rsid w:val="00A018BA"/>
    <w:rsid w:val="00A04B00"/>
    <w:rsid w:val="00A1445A"/>
    <w:rsid w:val="00A20A60"/>
    <w:rsid w:val="00A22650"/>
    <w:rsid w:val="00A2587B"/>
    <w:rsid w:val="00A3063E"/>
    <w:rsid w:val="00A32175"/>
    <w:rsid w:val="00A33BE0"/>
    <w:rsid w:val="00A35EB1"/>
    <w:rsid w:val="00A515E0"/>
    <w:rsid w:val="00A57325"/>
    <w:rsid w:val="00A60A65"/>
    <w:rsid w:val="00A71067"/>
    <w:rsid w:val="00A75802"/>
    <w:rsid w:val="00A76CEA"/>
    <w:rsid w:val="00A80513"/>
    <w:rsid w:val="00A83E62"/>
    <w:rsid w:val="00A8453D"/>
    <w:rsid w:val="00A92149"/>
    <w:rsid w:val="00AA2F1C"/>
    <w:rsid w:val="00AA42C0"/>
    <w:rsid w:val="00AA4495"/>
    <w:rsid w:val="00AB1522"/>
    <w:rsid w:val="00AB3346"/>
    <w:rsid w:val="00AB4674"/>
    <w:rsid w:val="00AC541F"/>
    <w:rsid w:val="00AC7136"/>
    <w:rsid w:val="00AC72E5"/>
    <w:rsid w:val="00AD3618"/>
    <w:rsid w:val="00AD44B4"/>
    <w:rsid w:val="00AD50B7"/>
    <w:rsid w:val="00AE6D8C"/>
    <w:rsid w:val="00AF0AD6"/>
    <w:rsid w:val="00AF6EBB"/>
    <w:rsid w:val="00AF74D2"/>
    <w:rsid w:val="00B021F9"/>
    <w:rsid w:val="00B16F2C"/>
    <w:rsid w:val="00B16F79"/>
    <w:rsid w:val="00B20079"/>
    <w:rsid w:val="00B200E4"/>
    <w:rsid w:val="00B2103F"/>
    <w:rsid w:val="00B25F04"/>
    <w:rsid w:val="00B26132"/>
    <w:rsid w:val="00B2757C"/>
    <w:rsid w:val="00B32A8A"/>
    <w:rsid w:val="00B34D84"/>
    <w:rsid w:val="00B4256F"/>
    <w:rsid w:val="00B42D27"/>
    <w:rsid w:val="00B439E6"/>
    <w:rsid w:val="00B44423"/>
    <w:rsid w:val="00B45F78"/>
    <w:rsid w:val="00B501F6"/>
    <w:rsid w:val="00B522E3"/>
    <w:rsid w:val="00B528B4"/>
    <w:rsid w:val="00B52BF2"/>
    <w:rsid w:val="00B5369B"/>
    <w:rsid w:val="00B538F5"/>
    <w:rsid w:val="00B63C98"/>
    <w:rsid w:val="00B661E3"/>
    <w:rsid w:val="00B71BD6"/>
    <w:rsid w:val="00B73063"/>
    <w:rsid w:val="00B86392"/>
    <w:rsid w:val="00B9309E"/>
    <w:rsid w:val="00B930C3"/>
    <w:rsid w:val="00B949B2"/>
    <w:rsid w:val="00BA095D"/>
    <w:rsid w:val="00BA2C4A"/>
    <w:rsid w:val="00BA6862"/>
    <w:rsid w:val="00BB333E"/>
    <w:rsid w:val="00BB3939"/>
    <w:rsid w:val="00BB4D1C"/>
    <w:rsid w:val="00BC00ED"/>
    <w:rsid w:val="00BC2412"/>
    <w:rsid w:val="00BC2926"/>
    <w:rsid w:val="00BC29DD"/>
    <w:rsid w:val="00BC79E0"/>
    <w:rsid w:val="00BD2FD8"/>
    <w:rsid w:val="00BD42E2"/>
    <w:rsid w:val="00BD4AEF"/>
    <w:rsid w:val="00BD6562"/>
    <w:rsid w:val="00BE655C"/>
    <w:rsid w:val="00BE6A76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3564F"/>
    <w:rsid w:val="00C43631"/>
    <w:rsid w:val="00C468BF"/>
    <w:rsid w:val="00C46FDA"/>
    <w:rsid w:val="00C54402"/>
    <w:rsid w:val="00C565DD"/>
    <w:rsid w:val="00C64A95"/>
    <w:rsid w:val="00C73D4E"/>
    <w:rsid w:val="00C82B34"/>
    <w:rsid w:val="00C83020"/>
    <w:rsid w:val="00C83957"/>
    <w:rsid w:val="00C86932"/>
    <w:rsid w:val="00C92279"/>
    <w:rsid w:val="00C9531D"/>
    <w:rsid w:val="00C97729"/>
    <w:rsid w:val="00CA01D8"/>
    <w:rsid w:val="00CA126B"/>
    <w:rsid w:val="00CA591B"/>
    <w:rsid w:val="00CA5ECB"/>
    <w:rsid w:val="00CB008E"/>
    <w:rsid w:val="00CB0D95"/>
    <w:rsid w:val="00CB1560"/>
    <w:rsid w:val="00CC24D6"/>
    <w:rsid w:val="00CD047B"/>
    <w:rsid w:val="00CD61B2"/>
    <w:rsid w:val="00CD7808"/>
    <w:rsid w:val="00CE541F"/>
    <w:rsid w:val="00CF12FC"/>
    <w:rsid w:val="00CF6D57"/>
    <w:rsid w:val="00D05C1E"/>
    <w:rsid w:val="00D06278"/>
    <w:rsid w:val="00D06340"/>
    <w:rsid w:val="00D112DF"/>
    <w:rsid w:val="00D1279D"/>
    <w:rsid w:val="00D1401B"/>
    <w:rsid w:val="00D17347"/>
    <w:rsid w:val="00D20439"/>
    <w:rsid w:val="00D2343D"/>
    <w:rsid w:val="00D24BA2"/>
    <w:rsid w:val="00D2754F"/>
    <w:rsid w:val="00D278D4"/>
    <w:rsid w:val="00D30E51"/>
    <w:rsid w:val="00D3463B"/>
    <w:rsid w:val="00D3511F"/>
    <w:rsid w:val="00D41F63"/>
    <w:rsid w:val="00D51861"/>
    <w:rsid w:val="00D53EC0"/>
    <w:rsid w:val="00D579F3"/>
    <w:rsid w:val="00D60E34"/>
    <w:rsid w:val="00D6244C"/>
    <w:rsid w:val="00D66401"/>
    <w:rsid w:val="00D707B4"/>
    <w:rsid w:val="00D7125B"/>
    <w:rsid w:val="00D7309B"/>
    <w:rsid w:val="00D75341"/>
    <w:rsid w:val="00D75C6C"/>
    <w:rsid w:val="00D775D7"/>
    <w:rsid w:val="00D77C8B"/>
    <w:rsid w:val="00D8275B"/>
    <w:rsid w:val="00D83E17"/>
    <w:rsid w:val="00D84490"/>
    <w:rsid w:val="00D9287C"/>
    <w:rsid w:val="00D92C6A"/>
    <w:rsid w:val="00D97344"/>
    <w:rsid w:val="00DA0501"/>
    <w:rsid w:val="00DA0B86"/>
    <w:rsid w:val="00DB0F66"/>
    <w:rsid w:val="00DB3E61"/>
    <w:rsid w:val="00DB5A10"/>
    <w:rsid w:val="00DD1BB2"/>
    <w:rsid w:val="00DE3336"/>
    <w:rsid w:val="00DF116B"/>
    <w:rsid w:val="00DF3D50"/>
    <w:rsid w:val="00E029F3"/>
    <w:rsid w:val="00E02C2C"/>
    <w:rsid w:val="00E0340C"/>
    <w:rsid w:val="00E06E70"/>
    <w:rsid w:val="00E114BC"/>
    <w:rsid w:val="00E16A4C"/>
    <w:rsid w:val="00E171B8"/>
    <w:rsid w:val="00E239B0"/>
    <w:rsid w:val="00E303FD"/>
    <w:rsid w:val="00E3300C"/>
    <w:rsid w:val="00E403CA"/>
    <w:rsid w:val="00E404FE"/>
    <w:rsid w:val="00E43C3D"/>
    <w:rsid w:val="00E4656E"/>
    <w:rsid w:val="00E514B4"/>
    <w:rsid w:val="00E550C0"/>
    <w:rsid w:val="00E5633F"/>
    <w:rsid w:val="00E61921"/>
    <w:rsid w:val="00E676C3"/>
    <w:rsid w:val="00E70336"/>
    <w:rsid w:val="00E749F2"/>
    <w:rsid w:val="00E814F7"/>
    <w:rsid w:val="00E932C8"/>
    <w:rsid w:val="00E95B73"/>
    <w:rsid w:val="00E9600A"/>
    <w:rsid w:val="00EA1337"/>
    <w:rsid w:val="00EA631C"/>
    <w:rsid w:val="00EA7B9C"/>
    <w:rsid w:val="00EB0065"/>
    <w:rsid w:val="00EB0DA9"/>
    <w:rsid w:val="00EB7C0D"/>
    <w:rsid w:val="00EC3380"/>
    <w:rsid w:val="00EC5991"/>
    <w:rsid w:val="00EC757B"/>
    <w:rsid w:val="00EE4DD9"/>
    <w:rsid w:val="00EE6ED9"/>
    <w:rsid w:val="00EE7F32"/>
    <w:rsid w:val="00EF0493"/>
    <w:rsid w:val="00EF1787"/>
    <w:rsid w:val="00EF18FD"/>
    <w:rsid w:val="00F00A9B"/>
    <w:rsid w:val="00F0300D"/>
    <w:rsid w:val="00F0401D"/>
    <w:rsid w:val="00F105E1"/>
    <w:rsid w:val="00F1709B"/>
    <w:rsid w:val="00F21B47"/>
    <w:rsid w:val="00F23488"/>
    <w:rsid w:val="00F24E55"/>
    <w:rsid w:val="00F267C9"/>
    <w:rsid w:val="00F27435"/>
    <w:rsid w:val="00F41606"/>
    <w:rsid w:val="00F42EA0"/>
    <w:rsid w:val="00F51F53"/>
    <w:rsid w:val="00F52A52"/>
    <w:rsid w:val="00F536AA"/>
    <w:rsid w:val="00F547C2"/>
    <w:rsid w:val="00F554FA"/>
    <w:rsid w:val="00F60526"/>
    <w:rsid w:val="00F63B84"/>
    <w:rsid w:val="00F65355"/>
    <w:rsid w:val="00F70A9F"/>
    <w:rsid w:val="00F70BB8"/>
    <w:rsid w:val="00F71C13"/>
    <w:rsid w:val="00F7244A"/>
    <w:rsid w:val="00F758D0"/>
    <w:rsid w:val="00F92D1D"/>
    <w:rsid w:val="00F94B26"/>
    <w:rsid w:val="00FA340B"/>
    <w:rsid w:val="00FA3767"/>
    <w:rsid w:val="00FA493D"/>
    <w:rsid w:val="00FB174F"/>
    <w:rsid w:val="00FB4D34"/>
    <w:rsid w:val="00FB76A6"/>
    <w:rsid w:val="00FC4EB7"/>
    <w:rsid w:val="00FC6CF0"/>
    <w:rsid w:val="00FD021A"/>
    <w:rsid w:val="00FD49D4"/>
    <w:rsid w:val="00FD6770"/>
    <w:rsid w:val="00FD78FA"/>
    <w:rsid w:val="00FE34E9"/>
    <w:rsid w:val="00FE3A35"/>
    <w:rsid w:val="00FE6A48"/>
    <w:rsid w:val="00FF07FD"/>
    <w:rsid w:val="00FF09BC"/>
    <w:rsid w:val="00FF1B9E"/>
    <w:rsid w:val="00FF1C9D"/>
    <w:rsid w:val="00FF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81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aliases w:val="seznam,Bullet Number,S-List Paragraph,Diligence Check,Use Case List Paragraph,Heading2"/>
    <w:basedOn w:val="Navaden"/>
    <w:link w:val="OdstavekseznamaZnak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  <w:style w:type="paragraph" w:customStyle="1" w:styleId="doc-ti">
    <w:name w:val="doc-ti"/>
    <w:basedOn w:val="Navaden"/>
    <w:rsid w:val="005A455E"/>
    <w:pPr>
      <w:spacing w:before="100" w:beforeAutospacing="1" w:after="100" w:afterAutospacing="1"/>
    </w:pPr>
  </w:style>
  <w:style w:type="paragraph" w:styleId="Telobesedila-zamik">
    <w:name w:val="Body Text Indent"/>
    <w:basedOn w:val="Navaden"/>
    <w:link w:val="Telobesedila-zamikZnak"/>
    <w:rsid w:val="002D78BC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2D78BC"/>
    <w:rPr>
      <w:sz w:val="24"/>
      <w:szCs w:val="24"/>
    </w:rPr>
  </w:style>
  <w:style w:type="paragraph" w:styleId="Navadensplet">
    <w:name w:val="Normal (Web)"/>
    <w:basedOn w:val="Navaden"/>
    <w:uiPriority w:val="99"/>
    <w:unhideWhenUsed/>
    <w:rsid w:val="00F00A9B"/>
    <w:rPr>
      <w:rFonts w:ascii="Calibri" w:eastAsiaTheme="minorHAnsi" w:hAnsi="Calibri" w:cs="Calibri"/>
      <w:sz w:val="22"/>
      <w:szCs w:val="22"/>
    </w:rPr>
  </w:style>
  <w:style w:type="character" w:styleId="Nerazreenaomemba">
    <w:name w:val="Unresolved Mention"/>
    <w:basedOn w:val="Privzetapisavaodstavka"/>
    <w:uiPriority w:val="99"/>
    <w:semiHidden/>
    <w:unhideWhenUsed/>
    <w:rsid w:val="00F00A9B"/>
    <w:rPr>
      <w:color w:val="605E5C"/>
      <w:shd w:val="clear" w:color="auto" w:fill="E1DFDD"/>
    </w:rPr>
  </w:style>
  <w:style w:type="character" w:customStyle="1" w:styleId="OdstavekseznamaZnak">
    <w:name w:val="Odstavek seznama Znak"/>
    <w:aliases w:val="seznam Znak,Bullet Number Znak,S-List Paragraph Znak,Diligence Check Znak,Use Case List Paragraph Znak,Heading2 Znak"/>
    <w:link w:val="Odstavekseznama"/>
    <w:uiPriority w:val="34"/>
    <w:rsid w:val="004D0719"/>
    <w:rPr>
      <w:rFonts w:ascii="Calibri" w:eastAsia="Calibri" w:hAnsi="Calibri"/>
      <w:sz w:val="22"/>
      <w:szCs w:val="22"/>
      <w:lang w:eastAsia="en-US"/>
    </w:rPr>
  </w:style>
  <w:style w:type="paragraph" w:customStyle="1" w:styleId="Telobesedila21">
    <w:name w:val="Telo besedila 21"/>
    <w:basedOn w:val="Navaden"/>
    <w:rsid w:val="00DA0501"/>
    <w:pPr>
      <w:overflowPunct w:val="0"/>
      <w:autoSpaceDE w:val="0"/>
      <w:autoSpaceDN w:val="0"/>
      <w:adjustRightInd w:val="0"/>
      <w:jc w:val="both"/>
    </w:pPr>
    <w:rPr>
      <w:rFonts w:ascii="Arial" w:hAnsi="Arial"/>
      <w:color w:val="FFFF00"/>
      <w:sz w:val="20"/>
      <w:szCs w:val="20"/>
    </w:rPr>
  </w:style>
  <w:style w:type="paragraph" w:customStyle="1" w:styleId="BodyText21">
    <w:name w:val="Body Text 21"/>
    <w:basedOn w:val="Navaden"/>
    <w:rsid w:val="005F1329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7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ord@dbr.s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4AB8DBAEE64E48B1D2E027E2A99FA4" ma:contentTypeVersion="18" ma:contentTypeDescription="Ustvari nov dokument." ma:contentTypeScope="" ma:versionID="6df7e349fc169d59608de4a8cc5a45c9">
  <xsd:schema xmlns:xsd="http://www.w3.org/2001/XMLSchema" xmlns:xs="http://www.w3.org/2001/XMLSchema" xmlns:p="http://schemas.microsoft.com/office/2006/metadata/properties" xmlns:ns2="2d71791d-4b08-4651-a8aa-c7bfc8b3429a" xmlns:ns3="6a4cc071-bd85-44c5-acc7-68a9b922d49c" targetNamespace="http://schemas.microsoft.com/office/2006/metadata/properties" ma:root="true" ma:fieldsID="04fb524e5b647fa608e46cb1a3e36f66" ns2:_="" ns3:_="">
    <xsd:import namespace="2d71791d-4b08-4651-a8aa-c7bfc8b3429a"/>
    <xsd:import namespace="6a4cc071-bd85-44c5-acc7-68a9b922d4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1791d-4b08-4651-a8aa-c7bfc8b34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Oznake slike" ma:readOnly="false" ma:fieldId="{5cf76f15-5ced-4ddc-b409-7134ff3c332f}" ma:taxonomyMulti="true" ma:sspId="6ccf7515-db5e-47e5-bbc3-dd1401441b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cc071-bd85-44c5-acc7-68a9b922d49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list="UserInfo" ma:SearchPeopleOnly="false" ma:internalName="SharedWithUsers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fb674a-0e72-415c-8b0f-6bfe9a0de3c3}" ma:internalName="TaxCatchAll" ma:showField="CatchAllData" ma:web="6a4cc071-bd85-44c5-acc7-68a9b922d4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4cc071-bd85-44c5-acc7-68a9b922d49c" xsi:nil="true"/>
    <lcf76f155ced4ddcb4097134ff3c332f xmlns="2d71791d-4b08-4651-a8aa-c7bfc8b3429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D4F4D13-00FC-410F-AFFC-873E9B238A05}"/>
</file>

<file path=customXml/itemProps2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39FF8D-6AC8-4274-8616-158011624C37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6a4cc071-bd85-44c5-acc7-68a9b922d49c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2d71791d-4b08-4651-a8aa-c7bfc8b3429a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BD35A56-C441-4B09-990E-CF878BC8D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</Template>
  <TotalTime>279</TotalTime>
  <Pages>3</Pages>
  <Words>908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6152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23</cp:revision>
  <cp:lastPrinted>2026-02-02T08:13:00Z</cp:lastPrinted>
  <dcterms:created xsi:type="dcterms:W3CDTF">2024-02-07T06:40:00Z</dcterms:created>
  <dcterms:modified xsi:type="dcterms:W3CDTF">2026-02-02T08:20:00Z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0x010100134AB8DBAEE64E48B1D2E027E2A99FA4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  <property fmtid="{D5CDD505-2E9C-101B-9397-08002B2CF9AE}" pid="5" name="Order">
    <vt:r8>100</vt:r8>
  </property>
  <property fmtid="{D5CDD505-2E9C-101B-9397-08002B2CF9AE}" pid="6" name="MediaServiceImageTags">
    <vt:lpwstr/>
  </property>
</Properties>
</file>